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27B9926"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22CA">
        <w:rPr>
          <w:bCs w:val="0"/>
          <w:sz w:val="28"/>
        </w:rPr>
        <w:t>4</w:t>
      </w:r>
      <w:r w:rsidR="009C0A94">
        <w:rPr>
          <w:bCs w:val="0"/>
          <w:sz w:val="28"/>
        </w:rPr>
        <w:t>-e</w:t>
      </w:r>
      <w:r w:rsidR="00197EC1" w:rsidRPr="00FC6EBE">
        <w:rPr>
          <w:bCs w:val="0"/>
          <w:sz w:val="28"/>
        </w:rPr>
        <w:tab/>
      </w:r>
      <w:r w:rsidR="005F0683" w:rsidRPr="005F0683">
        <w:rPr>
          <w:bCs w:val="0"/>
          <w:sz w:val="28"/>
        </w:rPr>
        <w:t>R1-2100713</w:t>
      </w:r>
    </w:p>
    <w:p w14:paraId="0C1BBD2C" w14:textId="5F498300"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D722CA">
        <w:rPr>
          <w:bCs w:val="0"/>
          <w:sz w:val="28"/>
          <w:szCs w:val="24"/>
          <w:lang w:eastAsia="ko-KR"/>
        </w:rPr>
        <w:t>January</w:t>
      </w:r>
      <w:r w:rsidR="00617443">
        <w:rPr>
          <w:bCs w:val="0"/>
          <w:sz w:val="28"/>
          <w:szCs w:val="24"/>
          <w:lang w:eastAsia="ko-KR"/>
        </w:rPr>
        <w:t xml:space="preserve"> 2</w:t>
      </w:r>
      <w:r w:rsidR="00D722CA">
        <w:rPr>
          <w:bCs w:val="0"/>
          <w:sz w:val="28"/>
          <w:szCs w:val="24"/>
          <w:lang w:eastAsia="ko-KR"/>
        </w:rPr>
        <w:t>5</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xml:space="preserve">– </w:t>
      </w:r>
      <w:r w:rsidR="00D722CA">
        <w:rPr>
          <w:bCs w:val="0"/>
          <w:sz w:val="28"/>
          <w:szCs w:val="24"/>
          <w:lang w:eastAsia="ko-KR"/>
        </w:rPr>
        <w:t>February</w:t>
      </w:r>
      <w:r w:rsidR="00617443">
        <w:rPr>
          <w:bCs w:val="0"/>
          <w:sz w:val="28"/>
          <w:szCs w:val="24"/>
          <w:lang w:eastAsia="ko-KR"/>
        </w:rPr>
        <w:t xml:space="preserve"> </w:t>
      </w:r>
      <w:r w:rsidR="00D722CA">
        <w:rPr>
          <w:bCs w:val="0"/>
          <w:sz w:val="28"/>
          <w:szCs w:val="24"/>
          <w:lang w:eastAsia="ko-KR"/>
        </w:rPr>
        <w:t>5</w:t>
      </w:r>
      <w:r w:rsidR="00617443" w:rsidRPr="00366C65">
        <w:rPr>
          <w:bCs w:val="0"/>
          <w:sz w:val="28"/>
          <w:szCs w:val="24"/>
          <w:vertAlign w:val="superscript"/>
          <w:lang w:eastAsia="ko-KR"/>
        </w:rPr>
        <w:t>th</w:t>
      </w:r>
      <w:r w:rsidR="00617443">
        <w:rPr>
          <w:bCs w:val="0"/>
          <w:sz w:val="28"/>
          <w:szCs w:val="24"/>
          <w:lang w:eastAsia="ko-KR"/>
        </w:rPr>
        <w:t xml:space="preserve">, </w:t>
      </w:r>
      <w:r w:rsidR="00D722CA">
        <w:rPr>
          <w:bCs w:val="0"/>
          <w:sz w:val="28"/>
          <w:szCs w:val="24"/>
          <w:lang w:eastAsia="ko-KR"/>
        </w:rPr>
        <w:t>2021</w:t>
      </w:r>
    </w:p>
    <w:p w14:paraId="1F350865" w14:textId="77777777" w:rsidR="00197EC1" w:rsidRDefault="00197EC1" w:rsidP="00197EC1">
      <w:pPr>
        <w:pStyle w:val="a9"/>
      </w:pPr>
    </w:p>
    <w:p w14:paraId="508FC223" w14:textId="55E1D70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AD62A27"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BA4EA8">
        <w:rPr>
          <w:rFonts w:ascii="Arial" w:hAnsi="Arial" w:hint="eastAsia"/>
          <w:sz w:val="24"/>
          <w:lang w:eastAsia="ko-KR"/>
        </w:rPr>
        <w:t>TB processing over multi-slot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0A677B15" w14:textId="03A8B30A" w:rsidR="00CF7D35" w:rsidRDefault="00CF7D35" w:rsidP="00CF7D35">
      <w:pPr>
        <w:rPr>
          <w:lang w:eastAsia="ko-KR"/>
        </w:rPr>
      </w:pPr>
      <w:r>
        <w:rPr>
          <w:lang w:eastAsia="ko-KR"/>
        </w:rPr>
        <w:t xml:space="preserve">A new work item NR coverage enhancement was approved [1]. According to </w:t>
      </w:r>
      <w:r>
        <w:rPr>
          <w:rFonts w:hint="eastAsia"/>
          <w:lang w:eastAsia="ko-KR"/>
        </w:rPr>
        <w:t xml:space="preserve">the WID, </w:t>
      </w:r>
      <w:r>
        <w:rPr>
          <w:lang w:eastAsia="ko-KR"/>
        </w:rPr>
        <w:t>objectives of PUSCH enhancements are as follows in RAN1 perspective.</w:t>
      </w:r>
    </w:p>
    <w:tbl>
      <w:tblPr>
        <w:tblStyle w:val="aa"/>
        <w:tblW w:w="0" w:type="auto"/>
        <w:tblLook w:val="04A0" w:firstRow="1" w:lastRow="0" w:firstColumn="1" w:lastColumn="0" w:noHBand="0" w:noVBand="1"/>
      </w:tblPr>
      <w:tblGrid>
        <w:gridCol w:w="9629"/>
      </w:tblGrid>
      <w:tr w:rsidR="00204D94" w:rsidRPr="00F1502B" w14:paraId="4ACEE6D2" w14:textId="77777777" w:rsidTr="00204D94">
        <w:tc>
          <w:tcPr>
            <w:tcW w:w="9629" w:type="dxa"/>
          </w:tcPr>
          <w:p w14:paraId="024A240B" w14:textId="77777777" w:rsidR="00CF7D35" w:rsidRPr="00CF7D35" w:rsidRDefault="00CF7D35" w:rsidP="00CF7D35">
            <w:pPr>
              <w:numPr>
                <w:ilvl w:val="0"/>
                <w:numId w:val="38"/>
              </w:numPr>
              <w:tabs>
                <w:tab w:val="num" w:pos="720"/>
              </w:tabs>
              <w:overflowPunct/>
              <w:autoSpaceDE/>
              <w:autoSpaceDN/>
              <w:adjustRightInd/>
              <w:spacing w:before="120" w:after="180" w:line="276" w:lineRule="auto"/>
              <w:ind w:hanging="357"/>
              <w:jc w:val="left"/>
              <w:textAlignment w:val="auto"/>
              <w:rPr>
                <w:rFonts w:eastAsia="SimSun"/>
                <w:sz w:val="20"/>
                <w:lang w:val="en-US"/>
              </w:rPr>
            </w:pPr>
            <w:r w:rsidRPr="00CF7D35">
              <w:rPr>
                <w:rFonts w:eastAsia="SimSun"/>
                <w:sz w:val="20"/>
                <w:lang w:val="en-US"/>
              </w:rPr>
              <w:t>Specification of PUSCH enhancements [RAN1, RAN4]</w:t>
            </w:r>
          </w:p>
          <w:p w14:paraId="71556F31" w14:textId="77777777" w:rsidR="00CF7D35" w:rsidRPr="00CF7D35" w:rsidRDefault="00CF7D35" w:rsidP="00CF7D35">
            <w:pPr>
              <w:numPr>
                <w:ilvl w:val="1"/>
                <w:numId w:val="38"/>
              </w:numPr>
              <w:tabs>
                <w:tab w:val="num" w:pos="1440"/>
              </w:tabs>
              <w:overflowPunct/>
              <w:autoSpaceDE/>
              <w:autoSpaceDN/>
              <w:adjustRightInd/>
              <w:spacing w:before="120" w:after="180" w:line="276" w:lineRule="auto"/>
              <w:ind w:hanging="357"/>
              <w:jc w:val="left"/>
              <w:textAlignment w:val="auto"/>
              <w:rPr>
                <w:rFonts w:eastAsia="SimSun"/>
                <w:sz w:val="20"/>
              </w:rPr>
            </w:pPr>
            <w:r w:rsidRPr="00CF7D35">
              <w:rPr>
                <w:rFonts w:eastAsia="SimSun"/>
                <w:sz w:val="20"/>
                <w:lang w:eastAsia="en-GB"/>
              </w:rPr>
              <w:t>Speci</w:t>
            </w:r>
            <w:r w:rsidRPr="00CF7D35">
              <w:rPr>
                <w:rFonts w:eastAsia="SimSun"/>
                <w:sz w:val="20"/>
                <w:lang w:val="en-US"/>
              </w:rPr>
              <w:t>fy the following mechanisms for en</w:t>
            </w:r>
            <w:r w:rsidRPr="00CF7D35">
              <w:rPr>
                <w:rFonts w:eastAsia="SimSun"/>
                <w:sz w:val="20"/>
                <w:lang w:eastAsia="en-GB"/>
              </w:rPr>
              <w:t>hancements on PUSCH repetition type A [RAN1]</w:t>
            </w:r>
          </w:p>
          <w:p w14:paraId="7597A9A7" w14:textId="77777777" w:rsidR="00CF7D35" w:rsidRPr="00CF7D35" w:rsidRDefault="00CF7D35" w:rsidP="00CF7D35">
            <w:pPr>
              <w:numPr>
                <w:ilvl w:val="2"/>
                <w:numId w:val="38"/>
              </w:numPr>
              <w:tabs>
                <w:tab w:val="num" w:pos="2160"/>
              </w:tabs>
              <w:overflowPunct/>
              <w:autoSpaceDE/>
              <w:autoSpaceDN/>
              <w:adjustRightInd/>
              <w:spacing w:before="120" w:after="180" w:line="276" w:lineRule="auto"/>
              <w:jc w:val="left"/>
              <w:textAlignment w:val="auto"/>
              <w:rPr>
                <w:rFonts w:eastAsia="SimSun"/>
                <w:sz w:val="20"/>
              </w:rPr>
            </w:pPr>
            <w:r w:rsidRPr="00CF7D35">
              <w:rPr>
                <w:rFonts w:eastAsia="SimSun"/>
                <w:sz w:val="20"/>
              </w:rPr>
              <w:t>Increasing the maximum number of repetitions up to a number to be determined during the course of the work.</w:t>
            </w:r>
          </w:p>
          <w:p w14:paraId="5654705D" w14:textId="77777777" w:rsidR="00CF7D35" w:rsidRPr="00CF7D35" w:rsidRDefault="00CF7D35" w:rsidP="00CF7D35">
            <w:pPr>
              <w:numPr>
                <w:ilvl w:val="2"/>
                <w:numId w:val="38"/>
              </w:numPr>
              <w:tabs>
                <w:tab w:val="num" w:pos="2160"/>
              </w:tabs>
              <w:overflowPunct/>
              <w:autoSpaceDE/>
              <w:autoSpaceDN/>
              <w:adjustRightInd/>
              <w:spacing w:before="120" w:after="180" w:line="276" w:lineRule="auto"/>
              <w:jc w:val="left"/>
              <w:textAlignment w:val="auto"/>
              <w:rPr>
                <w:rFonts w:eastAsia="SimSun"/>
                <w:sz w:val="20"/>
              </w:rPr>
            </w:pPr>
            <w:r w:rsidRPr="00CF7D35">
              <w:rPr>
                <w:rFonts w:eastAsia="SimSun"/>
                <w:sz w:val="20"/>
              </w:rPr>
              <w:t>The number of repetitions counted on the basis of available UL slots.</w:t>
            </w:r>
          </w:p>
          <w:p w14:paraId="00679401" w14:textId="77777777" w:rsidR="00CF7D35" w:rsidRPr="00CF7D35" w:rsidRDefault="00CF7D35" w:rsidP="00CF7D35">
            <w:pPr>
              <w:numPr>
                <w:ilvl w:val="1"/>
                <w:numId w:val="38"/>
              </w:numPr>
              <w:tabs>
                <w:tab w:val="num" w:pos="1440"/>
              </w:tabs>
              <w:overflowPunct/>
              <w:autoSpaceDE/>
              <w:autoSpaceDN/>
              <w:adjustRightInd/>
              <w:spacing w:before="120" w:after="180" w:line="276" w:lineRule="auto"/>
              <w:ind w:hanging="357"/>
              <w:jc w:val="left"/>
              <w:textAlignment w:val="auto"/>
              <w:rPr>
                <w:rFonts w:eastAsia="SimSun"/>
                <w:sz w:val="20"/>
                <w:lang w:eastAsia="en-GB"/>
              </w:rPr>
            </w:pPr>
            <w:r w:rsidRPr="00CF7D35">
              <w:rPr>
                <w:rFonts w:eastAsia="SimSun"/>
                <w:sz w:val="20"/>
                <w:lang w:eastAsia="en-GB"/>
              </w:rPr>
              <w:t>Specify mechanism(s) to support TB processing over multi-slot PUSCH [RAN1]</w:t>
            </w:r>
          </w:p>
          <w:p w14:paraId="20A59347" w14:textId="77777777" w:rsidR="00CF7D35" w:rsidRPr="00CF7D35" w:rsidRDefault="00CF7D35" w:rsidP="00CF7D35">
            <w:pPr>
              <w:numPr>
                <w:ilvl w:val="2"/>
                <w:numId w:val="38"/>
              </w:numPr>
              <w:tabs>
                <w:tab w:val="num" w:pos="2160"/>
              </w:tabs>
              <w:overflowPunct/>
              <w:autoSpaceDE/>
              <w:autoSpaceDN/>
              <w:adjustRightInd/>
              <w:spacing w:before="120" w:after="180" w:line="276" w:lineRule="auto"/>
              <w:jc w:val="left"/>
              <w:textAlignment w:val="auto"/>
              <w:rPr>
                <w:rFonts w:eastAsia="SimSun"/>
                <w:sz w:val="20"/>
                <w:lang w:eastAsia="en-GB"/>
              </w:rPr>
            </w:pPr>
            <w:r w:rsidRPr="00CF7D35">
              <w:rPr>
                <w:rFonts w:eastAsia="SimSun"/>
                <w:sz w:val="20"/>
                <w:lang w:eastAsia="en-GB"/>
              </w:rPr>
              <w:t xml:space="preserve">TBS determined based on multiple slots and transmitted over multiple slots. </w:t>
            </w:r>
          </w:p>
          <w:p w14:paraId="0B0FC504" w14:textId="77777777" w:rsidR="00CF7D35" w:rsidRPr="00CF7D35" w:rsidRDefault="00CF7D35" w:rsidP="00CF7D35">
            <w:pPr>
              <w:numPr>
                <w:ilvl w:val="1"/>
                <w:numId w:val="38"/>
              </w:numPr>
              <w:tabs>
                <w:tab w:val="num" w:pos="1440"/>
              </w:tabs>
              <w:overflowPunct/>
              <w:autoSpaceDE/>
              <w:autoSpaceDN/>
              <w:adjustRightInd/>
              <w:spacing w:before="120" w:after="180" w:line="276" w:lineRule="auto"/>
              <w:ind w:hanging="357"/>
              <w:jc w:val="left"/>
              <w:textAlignment w:val="auto"/>
              <w:rPr>
                <w:rFonts w:eastAsia="SimSun"/>
                <w:sz w:val="20"/>
                <w:lang w:eastAsia="en-GB"/>
              </w:rPr>
            </w:pPr>
            <w:r w:rsidRPr="00CF7D35">
              <w:rPr>
                <w:rFonts w:eastAsia="SimSun"/>
                <w:sz w:val="20"/>
                <w:lang w:eastAsia="en-GB"/>
              </w:rPr>
              <w:t>Specify mechanism(s) to enable joint channel estimation [RAN1, RAN4]</w:t>
            </w:r>
          </w:p>
          <w:p w14:paraId="7705F17B" w14:textId="77777777" w:rsidR="00CF7D35" w:rsidRPr="00CF7D35" w:rsidRDefault="00CF7D35" w:rsidP="00CF7D35">
            <w:pPr>
              <w:numPr>
                <w:ilvl w:val="2"/>
                <w:numId w:val="38"/>
              </w:numPr>
              <w:tabs>
                <w:tab w:val="num" w:pos="2160"/>
              </w:tabs>
              <w:overflowPunct/>
              <w:autoSpaceDE/>
              <w:autoSpaceDN/>
              <w:adjustRightInd/>
              <w:spacing w:before="120" w:after="180" w:line="276" w:lineRule="auto"/>
              <w:jc w:val="left"/>
              <w:textAlignment w:val="auto"/>
              <w:rPr>
                <w:rFonts w:eastAsia="SimSun"/>
                <w:sz w:val="20"/>
                <w:lang w:eastAsia="en-GB"/>
              </w:rPr>
            </w:pPr>
            <w:r w:rsidRPr="00CF7D35">
              <w:rPr>
                <w:rFonts w:eastAsia="SimSun"/>
                <w:sz w:val="20"/>
                <w:lang w:eastAsia="en-GB"/>
              </w:rPr>
              <w:t>Mechanism(s) to enable joint channel estimation over multiple PUSCH transmissions, based on the conditions to keep power consistency and phase continuity to be investigated and specified if necessary by RAN4 [RAN1, RAN4]</w:t>
            </w:r>
          </w:p>
          <w:p w14:paraId="3A0E0361" w14:textId="77777777" w:rsidR="00CF7D35" w:rsidRPr="00CF7D35" w:rsidRDefault="00CF7D35" w:rsidP="00CF7D35">
            <w:pPr>
              <w:numPr>
                <w:ilvl w:val="3"/>
                <w:numId w:val="38"/>
              </w:numPr>
              <w:tabs>
                <w:tab w:val="num" w:pos="2880"/>
              </w:tabs>
              <w:suppressAutoHyphens/>
              <w:autoSpaceDE/>
              <w:autoSpaceDN/>
              <w:adjustRightInd/>
              <w:spacing w:before="120" w:after="180" w:line="276" w:lineRule="auto"/>
              <w:jc w:val="left"/>
              <w:textAlignment w:val="auto"/>
              <w:rPr>
                <w:rFonts w:eastAsia="SimSun"/>
                <w:sz w:val="20"/>
                <w:lang w:eastAsia="en-GB"/>
              </w:rPr>
            </w:pPr>
            <w:r w:rsidRPr="00CF7D35">
              <w:rPr>
                <w:rFonts w:eastAsia="SimSun"/>
                <w:sz w:val="20"/>
                <w:lang w:eastAsia="en-GB"/>
              </w:rPr>
              <w:t>Potential optimization of DMRS location/granularity in time domain is not precluded</w:t>
            </w:r>
          </w:p>
          <w:p w14:paraId="68C43916" w14:textId="0788105E" w:rsidR="004030D9" w:rsidRPr="00CF7D35" w:rsidRDefault="00CF7D35" w:rsidP="004030D9">
            <w:pPr>
              <w:numPr>
                <w:ilvl w:val="2"/>
                <w:numId w:val="38"/>
              </w:numPr>
              <w:overflowPunct/>
              <w:autoSpaceDE/>
              <w:autoSpaceDN/>
              <w:adjustRightInd/>
              <w:spacing w:before="120" w:after="180" w:line="276" w:lineRule="auto"/>
              <w:jc w:val="left"/>
              <w:textAlignment w:val="auto"/>
              <w:rPr>
                <w:rFonts w:eastAsia="SimSun"/>
                <w:color w:val="FF0000"/>
                <w:sz w:val="20"/>
                <w:lang w:eastAsia="en-GB"/>
              </w:rPr>
            </w:pPr>
            <w:r w:rsidRPr="00CF7D35">
              <w:rPr>
                <w:rFonts w:eastAsia="SimSun"/>
                <w:sz w:val="20"/>
                <w:lang w:eastAsia="en-GB"/>
              </w:rPr>
              <w:t>Inter-slot frequency hopping with inter-slot bundling to enable joint channel estimation [RAN1]</w:t>
            </w:r>
          </w:p>
        </w:tc>
      </w:tr>
    </w:tbl>
    <w:p w14:paraId="5BB061D8" w14:textId="77777777" w:rsidR="00204D94" w:rsidRDefault="00204D94" w:rsidP="000A67CA">
      <w:pPr>
        <w:rPr>
          <w:lang w:eastAsia="ko-KR"/>
        </w:rPr>
      </w:pPr>
    </w:p>
    <w:p w14:paraId="3F82DD7D" w14:textId="21C57265" w:rsidR="00C25C5A" w:rsidRDefault="00C25C5A" w:rsidP="00CF7D35">
      <w:pPr>
        <w:rPr>
          <w:lang w:eastAsia="ko-KR"/>
        </w:rPr>
      </w:pPr>
      <w:r>
        <w:rPr>
          <w:lang w:eastAsia="ko-KR"/>
        </w:rPr>
        <w:t>In this contribution,</w:t>
      </w:r>
      <w:r w:rsidR="00CF7D35">
        <w:rPr>
          <w:lang w:eastAsia="ko-KR"/>
        </w:rPr>
        <w:t xml:space="preserve"> we discuss on mechanism to support TB processing over multi-slot PUSCH</w:t>
      </w:r>
      <w:r>
        <w:rPr>
          <w:lang w:eastAsia="ko-KR"/>
        </w:rPr>
        <w:t>.</w:t>
      </w:r>
    </w:p>
    <w:p w14:paraId="18A68D70" w14:textId="77777777" w:rsidR="00204D94" w:rsidRPr="00204D94" w:rsidRDefault="00204D94" w:rsidP="000A67CA">
      <w:pPr>
        <w:rPr>
          <w:lang w:eastAsia="ko-KR"/>
        </w:rPr>
      </w:pPr>
    </w:p>
    <w:p w14:paraId="542BB8BA" w14:textId="2FF7E06B" w:rsidR="00566BA5" w:rsidRDefault="00E31008" w:rsidP="00116A51">
      <w:pPr>
        <w:pStyle w:val="1"/>
      </w:pPr>
      <w:r>
        <w:rPr>
          <w:lang w:val="en-GB"/>
        </w:rPr>
        <w:t xml:space="preserve">PUSCH </w:t>
      </w:r>
      <w:r>
        <w:t>transmission occasion</w:t>
      </w:r>
    </w:p>
    <w:p w14:paraId="4052EB8D" w14:textId="3E31A0DC" w:rsidR="00090E5A" w:rsidRDefault="005D782C" w:rsidP="005D782C">
      <w:pPr>
        <w:rPr>
          <w:lang w:eastAsia="ko-KR"/>
        </w:rPr>
      </w:pPr>
      <w:r>
        <w:rPr>
          <w:rFonts w:hint="eastAsia"/>
          <w:lang w:eastAsia="ko-KR"/>
        </w:rPr>
        <w:t>F</w:t>
      </w:r>
      <w:r>
        <w:rPr>
          <w:lang w:eastAsia="ko-KR"/>
        </w:rPr>
        <w:t xml:space="preserve">or PUSCH coverage enhancement, the benefits from TP processing over multi-slot PUSCH </w:t>
      </w:r>
      <w:r w:rsidR="005E730E">
        <w:rPr>
          <w:lang w:eastAsia="ko-KR"/>
        </w:rPr>
        <w:t xml:space="preserve">were studied [2], and </w:t>
      </w:r>
      <w:r w:rsidR="004A58FC">
        <w:rPr>
          <w:lang w:eastAsia="ko-KR"/>
        </w:rPr>
        <w:t>it</w:t>
      </w:r>
      <w:r w:rsidR="005E730E">
        <w:rPr>
          <w:lang w:eastAsia="ko-KR"/>
        </w:rPr>
        <w:t xml:space="preserve"> </w:t>
      </w:r>
      <w:r w:rsidR="00F1502B">
        <w:rPr>
          <w:lang w:eastAsia="ko-KR"/>
        </w:rPr>
        <w:t>wa</w:t>
      </w:r>
      <w:r w:rsidR="005E730E">
        <w:rPr>
          <w:lang w:eastAsia="ko-KR"/>
        </w:rPr>
        <w:t xml:space="preserve">s approved to </w:t>
      </w:r>
      <w:r w:rsidR="004A58FC">
        <w:rPr>
          <w:lang w:eastAsia="ko-KR"/>
        </w:rPr>
        <w:t>be specified in Rel-17 CE WI.</w:t>
      </w:r>
    </w:p>
    <w:p w14:paraId="72C77F57" w14:textId="10F4DA3D" w:rsidR="005D782C" w:rsidRDefault="005D782C" w:rsidP="005D782C">
      <w:pPr>
        <w:rPr>
          <w:lang w:eastAsia="ko-KR"/>
        </w:rPr>
      </w:pPr>
      <w:r>
        <w:rPr>
          <w:rFonts w:hint="eastAsia"/>
          <w:lang w:eastAsia="ko-KR"/>
        </w:rPr>
        <w:t>I</w:t>
      </w:r>
      <w:r>
        <w:rPr>
          <w:lang w:eastAsia="ko-KR"/>
        </w:rPr>
        <w:t>n this section, the composition of PUSCH transmission occasion when a PUSCH TB is mapped over multiple slots</w:t>
      </w:r>
      <w:r w:rsidR="00F1502B">
        <w:rPr>
          <w:lang w:eastAsia="ko-KR"/>
        </w:rPr>
        <w:t xml:space="preserve"> is discussed</w:t>
      </w:r>
      <w:r>
        <w:rPr>
          <w:lang w:eastAsia="ko-KR"/>
        </w:rPr>
        <w:t>.</w:t>
      </w:r>
    </w:p>
    <w:p w14:paraId="6A6D1308" w14:textId="77777777" w:rsidR="005D782C" w:rsidRPr="00F1502B" w:rsidRDefault="005D782C" w:rsidP="005D782C">
      <w:pPr>
        <w:rPr>
          <w:lang w:eastAsia="ko-KR"/>
        </w:rPr>
      </w:pPr>
    </w:p>
    <w:p w14:paraId="2AC5AB84" w14:textId="0558CC81" w:rsidR="004030D9" w:rsidRDefault="00367290" w:rsidP="00E31008">
      <w:pPr>
        <w:pStyle w:val="2"/>
        <w:tabs>
          <w:tab w:val="clear" w:pos="859"/>
          <w:tab w:val="num" w:pos="576"/>
        </w:tabs>
        <w:ind w:left="576"/>
      </w:pPr>
      <w:r>
        <w:lastRenderedPageBreak/>
        <w:t>Slot resource consisting a PUSCH transmission occasion</w:t>
      </w:r>
      <w:r w:rsidR="004030D9">
        <w:rPr>
          <w:rFonts w:hint="eastAsia"/>
        </w:rPr>
        <w:t xml:space="preserve"> </w:t>
      </w:r>
    </w:p>
    <w:p w14:paraId="01D73AD7" w14:textId="7010F21B" w:rsidR="009003CD" w:rsidRDefault="004A5FA1" w:rsidP="00090E5A">
      <w:pPr>
        <w:rPr>
          <w:lang w:eastAsia="ko-KR"/>
        </w:rPr>
      </w:pPr>
      <w:r>
        <w:rPr>
          <w:lang w:eastAsia="ko-KR"/>
        </w:rPr>
        <w:t>F</w:t>
      </w:r>
      <w:r>
        <w:rPr>
          <w:rFonts w:hint="eastAsia"/>
          <w:lang w:eastAsia="ko-KR"/>
        </w:rPr>
        <w:t xml:space="preserve">or TB processing over multi-slot PUSCH, </w:t>
      </w:r>
      <w:r>
        <w:rPr>
          <w:lang w:eastAsia="ko-KR"/>
        </w:rPr>
        <w:t xml:space="preserve">TBS is determined based on multiple slots and transmitted over multiple slots. </w:t>
      </w:r>
      <w:r w:rsidR="009003CD">
        <w:rPr>
          <w:lang w:eastAsia="ko-KR"/>
        </w:rPr>
        <w:t>For this mechanism, it can be questionable that how to define and compose slot resource used to transmit a single TB.</w:t>
      </w:r>
    </w:p>
    <w:p w14:paraId="26D8200B" w14:textId="0533BE8E" w:rsidR="00B763F7" w:rsidRDefault="00FB4E0A" w:rsidP="00FB4E0A">
      <w:pPr>
        <w:rPr>
          <w:lang w:eastAsia="ko-KR"/>
        </w:rPr>
      </w:pPr>
      <w:r>
        <w:rPr>
          <w:lang w:eastAsia="ko-KR"/>
        </w:rPr>
        <w:t>In our understanding, a</w:t>
      </w:r>
      <w:r w:rsidR="00D24CC0">
        <w:rPr>
          <w:lang w:eastAsia="ko-KR"/>
        </w:rPr>
        <w:t xml:space="preserve"> PUSCH TB mapping over multiple slots means that a transmission occasion of the TB is composed by multiple slots. </w:t>
      </w:r>
      <w:r w:rsidR="00B763F7">
        <w:rPr>
          <w:lang w:eastAsia="ko-KR"/>
        </w:rPr>
        <w:t xml:space="preserve">Then, </w:t>
      </w:r>
      <w:r>
        <w:rPr>
          <w:lang w:eastAsia="ko-KR"/>
        </w:rPr>
        <w:t xml:space="preserve">in case of PUSCH TB repetition using repetition Type A where the TB is mapped over multiple slots, the TB is repeated across multiple PUSCH transmission occasions. </w:t>
      </w:r>
      <w:r w:rsidR="00742F31">
        <w:rPr>
          <w:lang w:eastAsia="ko-KR"/>
        </w:rPr>
        <w:t xml:space="preserve">An example of PUSCH transmission with </w:t>
      </w:r>
      <w:r w:rsidR="00742F31" w:rsidRPr="00742F31">
        <w:rPr>
          <w:i/>
          <w:lang w:eastAsia="ko-KR"/>
        </w:rPr>
        <w:t>K</w:t>
      </w:r>
      <w:r w:rsidR="00742F31">
        <w:rPr>
          <w:lang w:eastAsia="ko-KR"/>
        </w:rPr>
        <w:t xml:space="preserve">=4 repetitions is shown in Figure 1 where the slot length used to PUSCH TB mapping is </w:t>
      </w:r>
      <w:r w:rsidR="00742F31" w:rsidRPr="00742F31">
        <w:rPr>
          <w:i/>
          <w:lang w:eastAsia="ko-KR"/>
        </w:rPr>
        <w:t>Z</w:t>
      </w:r>
      <w:r w:rsidR="00742F31">
        <w:rPr>
          <w:lang w:eastAsia="ko-KR"/>
        </w:rPr>
        <w:t>=2.</w:t>
      </w:r>
    </w:p>
    <w:p w14:paraId="4741160C" w14:textId="77777777" w:rsidR="00EE3E8B" w:rsidRDefault="00EE3E8B" w:rsidP="00090E5A">
      <w:pPr>
        <w:rPr>
          <w:lang w:eastAsia="ko-KR"/>
        </w:rPr>
      </w:pPr>
    </w:p>
    <w:p w14:paraId="2B84BAE6" w14:textId="1E02DBD4" w:rsidR="003846FE" w:rsidRDefault="003846FE" w:rsidP="003846FE">
      <w:pPr>
        <w:jc w:val="center"/>
        <w:rPr>
          <w:lang w:eastAsia="ko-KR"/>
        </w:rPr>
      </w:pPr>
      <w:r w:rsidRPr="009A174D">
        <w:rPr>
          <w:rFonts w:eastAsiaTheme="minorEastAsia" w:cs="Arial"/>
          <w:noProof/>
          <w:color w:val="0D0D0D" w:themeColor="text1" w:themeTint="F2"/>
          <w:spacing w:val="-4"/>
          <w:lang w:val="en-US" w:eastAsia="ko-KR"/>
        </w:rPr>
        <w:drawing>
          <wp:inline distT="0" distB="0" distL="0" distR="0" wp14:anchorId="6EB8186C" wp14:editId="278DE138">
            <wp:extent cx="3257550" cy="12573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7550" cy="1257300"/>
                    </a:xfrm>
                    <a:prstGeom prst="rect">
                      <a:avLst/>
                    </a:prstGeom>
                  </pic:spPr>
                </pic:pic>
              </a:graphicData>
            </a:graphic>
          </wp:inline>
        </w:drawing>
      </w:r>
    </w:p>
    <w:p w14:paraId="0905F019" w14:textId="5CD32861" w:rsidR="003846FE" w:rsidRPr="003846FE" w:rsidRDefault="003846FE" w:rsidP="003846FE">
      <w:pPr>
        <w:jc w:val="center"/>
        <w:rPr>
          <w:b/>
          <w:lang w:eastAsia="ko-KR"/>
        </w:rPr>
      </w:pPr>
      <w:r w:rsidRPr="003846FE">
        <w:rPr>
          <w:rFonts w:hint="eastAsia"/>
          <w:b/>
          <w:lang w:eastAsia="ko-KR"/>
        </w:rPr>
        <w:t>Fi</w:t>
      </w:r>
      <w:r w:rsidRPr="003846FE">
        <w:rPr>
          <w:b/>
          <w:lang w:eastAsia="ko-KR"/>
        </w:rPr>
        <w:t>gure 1.</w:t>
      </w:r>
      <w:r w:rsidR="00DB5D3E">
        <w:rPr>
          <w:b/>
          <w:lang w:eastAsia="ko-KR"/>
        </w:rPr>
        <w:t xml:space="preserve"> PUSCH </w:t>
      </w:r>
      <w:r w:rsidR="00D121B2">
        <w:rPr>
          <w:b/>
          <w:lang w:eastAsia="ko-KR"/>
        </w:rPr>
        <w:t xml:space="preserve">TB </w:t>
      </w:r>
      <w:r w:rsidR="00DB5D3E">
        <w:rPr>
          <w:b/>
          <w:lang w:eastAsia="ko-KR"/>
        </w:rPr>
        <w:t>t</w:t>
      </w:r>
      <w:r w:rsidRPr="003846FE">
        <w:rPr>
          <w:b/>
          <w:lang w:eastAsia="ko-KR"/>
        </w:rPr>
        <w:t>ransmission occasions for TB processing over multi-slot PUSCH</w:t>
      </w:r>
    </w:p>
    <w:p w14:paraId="3CE72A13" w14:textId="77777777" w:rsidR="00EE3E8B" w:rsidRDefault="00EE3E8B" w:rsidP="00090E5A">
      <w:pPr>
        <w:rPr>
          <w:lang w:eastAsia="ko-KR"/>
        </w:rPr>
      </w:pPr>
    </w:p>
    <w:p w14:paraId="6EF7E09A" w14:textId="0020D04D" w:rsidR="00DB5D3E" w:rsidRPr="00317FC0" w:rsidRDefault="00DB5D3E" w:rsidP="00090E5A">
      <w:pPr>
        <w:rPr>
          <w:b/>
          <w:i/>
          <w:lang w:eastAsia="ko-KR"/>
        </w:rPr>
      </w:pPr>
      <w:r w:rsidRPr="00317FC0">
        <w:rPr>
          <w:rFonts w:hint="eastAsia"/>
          <w:b/>
          <w:i/>
          <w:lang w:eastAsia="ko-KR"/>
        </w:rPr>
        <w:t xml:space="preserve">Proposal 1: </w:t>
      </w:r>
      <w:r w:rsidR="00317FC0" w:rsidRPr="00317FC0">
        <w:rPr>
          <w:b/>
          <w:i/>
          <w:lang w:eastAsia="ko-KR"/>
        </w:rPr>
        <w:t xml:space="preserve">For TB processing over multi-slot PUSCH, </w:t>
      </w:r>
      <w:r w:rsidR="00317FC0">
        <w:rPr>
          <w:b/>
          <w:i/>
          <w:lang w:eastAsia="ko-KR"/>
        </w:rPr>
        <w:t xml:space="preserve">a </w:t>
      </w:r>
      <w:r w:rsidR="00317FC0" w:rsidRPr="00317FC0">
        <w:rPr>
          <w:b/>
          <w:i/>
          <w:lang w:eastAsia="ko-KR"/>
        </w:rPr>
        <w:t>TB transmission occasion can be composed by multiple slots.</w:t>
      </w:r>
    </w:p>
    <w:p w14:paraId="36706AB5" w14:textId="77777777" w:rsidR="00DB5D3E" w:rsidRDefault="00DB5D3E" w:rsidP="00090E5A">
      <w:pPr>
        <w:rPr>
          <w:lang w:eastAsia="ko-KR"/>
        </w:rPr>
      </w:pPr>
    </w:p>
    <w:p w14:paraId="4A14704D" w14:textId="1C65001F" w:rsidR="00C0711E" w:rsidRDefault="007D02F1" w:rsidP="00090E5A">
      <w:pPr>
        <w:rPr>
          <w:lang w:eastAsia="ko-KR"/>
        </w:rPr>
      </w:pPr>
      <w:r>
        <w:rPr>
          <w:lang w:eastAsia="ko-KR"/>
        </w:rPr>
        <w:t>A</w:t>
      </w:r>
      <w:r w:rsidR="00317FC0">
        <w:rPr>
          <w:lang w:eastAsia="ko-KR"/>
        </w:rPr>
        <w:t xml:space="preserve"> discussion point for TP processing over multi-slot PUSCH is how to compose slot resources </w:t>
      </w:r>
      <w:r w:rsidR="00FB4E0A">
        <w:rPr>
          <w:lang w:eastAsia="ko-KR"/>
        </w:rPr>
        <w:t>for</w:t>
      </w:r>
      <w:r w:rsidR="00317FC0">
        <w:rPr>
          <w:lang w:eastAsia="ko-KR"/>
        </w:rPr>
        <w:t xml:space="preserve"> a </w:t>
      </w:r>
      <w:r w:rsidR="006A074A">
        <w:rPr>
          <w:rFonts w:hint="eastAsia"/>
          <w:lang w:eastAsia="ko-KR"/>
        </w:rPr>
        <w:t xml:space="preserve">PUSCH TB </w:t>
      </w:r>
      <w:r w:rsidR="00317FC0">
        <w:rPr>
          <w:lang w:eastAsia="ko-KR"/>
        </w:rPr>
        <w:t>transmission occasion.</w:t>
      </w:r>
      <w:r w:rsidR="006A074A">
        <w:rPr>
          <w:lang w:eastAsia="ko-KR"/>
        </w:rPr>
        <w:t xml:space="preserve"> </w:t>
      </w:r>
    </w:p>
    <w:p w14:paraId="5F0F8AD1" w14:textId="69C2744F" w:rsidR="007D02F1" w:rsidRDefault="006A074A" w:rsidP="00090E5A">
      <w:pPr>
        <w:rPr>
          <w:lang w:eastAsia="ko-KR"/>
        </w:rPr>
      </w:pPr>
      <w:r>
        <w:rPr>
          <w:lang w:eastAsia="ko-KR"/>
        </w:rPr>
        <w:t>One simple way is to compose a transmission occasion for a TB using consecutive slots. However, in this case, not available slot(s) for PUSCH transmission can be included in the transmission occasion</w:t>
      </w:r>
      <w:r w:rsidR="00E673CA">
        <w:rPr>
          <w:lang w:eastAsia="ko-KR"/>
        </w:rPr>
        <w:t xml:space="preserve"> </w:t>
      </w:r>
      <w:r w:rsidR="00D75659">
        <w:rPr>
          <w:lang w:eastAsia="ko-KR"/>
        </w:rPr>
        <w:t xml:space="preserve">in unpaired spectrum. In an example shown in </w:t>
      </w:r>
      <w:r w:rsidR="00E673CA">
        <w:rPr>
          <w:lang w:eastAsia="ko-KR"/>
        </w:rPr>
        <w:t xml:space="preserve">Figure 2.(a), </w:t>
      </w:r>
      <w:r w:rsidR="0063009C">
        <w:rPr>
          <w:lang w:eastAsia="ko-KR"/>
        </w:rPr>
        <w:t xml:space="preserve">4 consecutive slots, </w:t>
      </w:r>
      <w:r w:rsidR="00D75659">
        <w:rPr>
          <w:lang w:eastAsia="ko-KR"/>
        </w:rPr>
        <w:t xml:space="preserve">i.e., </w:t>
      </w:r>
      <w:r w:rsidR="0063009C">
        <w:rPr>
          <w:lang w:eastAsia="ko-KR"/>
        </w:rPr>
        <w:t xml:space="preserve">slot #2 ~ #5, </w:t>
      </w:r>
      <w:r w:rsidR="00E673CA">
        <w:rPr>
          <w:lang w:eastAsia="ko-KR"/>
        </w:rPr>
        <w:t xml:space="preserve">compose a transmission occasion of a PUSCH TB where the first three </w:t>
      </w:r>
      <w:r w:rsidR="007D02F1">
        <w:rPr>
          <w:lang w:eastAsia="ko-KR"/>
        </w:rPr>
        <w:t>slots</w:t>
      </w:r>
      <w:r w:rsidR="00E673CA">
        <w:rPr>
          <w:lang w:eastAsia="ko-KR"/>
        </w:rPr>
        <w:t xml:space="preserve"> are configured as uplink and the last one is configured as downlink.</w:t>
      </w:r>
      <w:r w:rsidR="007D02F1">
        <w:rPr>
          <w:lang w:eastAsia="ko-KR"/>
        </w:rPr>
        <w:t xml:space="preserve"> Then, since the last downlink slot cannot be used for PUSCH transmission, the PUSCH TB should be mapped and transmitted using three uplink slots only.</w:t>
      </w:r>
    </w:p>
    <w:p w14:paraId="55D1A16A" w14:textId="462AFA08" w:rsidR="00317FC0" w:rsidRDefault="007D02F1" w:rsidP="00090E5A">
      <w:pPr>
        <w:rPr>
          <w:lang w:eastAsia="ko-KR"/>
        </w:rPr>
      </w:pPr>
      <w:r>
        <w:rPr>
          <w:lang w:eastAsia="ko-KR"/>
        </w:rPr>
        <w:t xml:space="preserve">Instead, </w:t>
      </w:r>
      <w:r w:rsidR="006502E1">
        <w:rPr>
          <w:lang w:eastAsia="ko-KR"/>
        </w:rPr>
        <w:t xml:space="preserve">in order </w:t>
      </w:r>
      <w:r>
        <w:rPr>
          <w:lang w:eastAsia="ko-KR"/>
        </w:rPr>
        <w:t>to prevent</w:t>
      </w:r>
      <w:r w:rsidR="006502E1">
        <w:rPr>
          <w:lang w:eastAsia="ko-KR"/>
        </w:rPr>
        <w:t xml:space="preserve"> the situation that</w:t>
      </w:r>
      <w:r>
        <w:rPr>
          <w:lang w:eastAsia="ko-KR"/>
        </w:rPr>
        <w:t xml:space="preserve"> not available slot(s) are used to compose a transmission occasion, a transmission occasion can be composed by available slots as shown in Figure 2.(b).</w:t>
      </w:r>
      <w:r w:rsidR="00386CB8">
        <w:rPr>
          <w:lang w:eastAsia="ko-KR"/>
        </w:rPr>
        <w:t xml:space="preserve"> In the example, when 4 slots a</w:t>
      </w:r>
      <w:r w:rsidR="0063009C">
        <w:rPr>
          <w:lang w:eastAsia="ko-KR"/>
        </w:rPr>
        <w:t xml:space="preserve">re used to transmit a PUSCH TB from slot #2, uplink slot #8 is used to transmit the TB instead of slot #5. Then, it is available </w:t>
      </w:r>
      <w:r w:rsidR="009A1DF6">
        <w:rPr>
          <w:lang w:eastAsia="ko-KR"/>
        </w:rPr>
        <w:t xml:space="preserve">to </w:t>
      </w:r>
      <w:r w:rsidR="0063009C">
        <w:rPr>
          <w:lang w:eastAsia="ko-KR"/>
        </w:rPr>
        <w:t>utilize</w:t>
      </w:r>
      <w:r w:rsidR="009A1DF6">
        <w:rPr>
          <w:lang w:eastAsia="ko-KR"/>
        </w:rPr>
        <w:t xml:space="preserve"> whole</w:t>
      </w:r>
      <w:r w:rsidR="0063009C">
        <w:rPr>
          <w:lang w:eastAsia="ko-KR"/>
        </w:rPr>
        <w:t xml:space="preserve"> </w:t>
      </w:r>
      <w:r w:rsidR="00513A72">
        <w:rPr>
          <w:lang w:eastAsia="ko-KR"/>
        </w:rPr>
        <w:t xml:space="preserve">four </w:t>
      </w:r>
      <w:r w:rsidR="0063009C">
        <w:rPr>
          <w:lang w:eastAsia="ko-KR"/>
        </w:rPr>
        <w:t>slots for a PUSCH TB transmission.</w:t>
      </w:r>
      <w:r w:rsidR="0052366B">
        <w:rPr>
          <w:lang w:eastAsia="ko-KR"/>
        </w:rPr>
        <w:t xml:space="preserve"> In this mechanism, non-consecutive slots can </w:t>
      </w:r>
      <w:r w:rsidR="00EC43C5">
        <w:rPr>
          <w:lang w:eastAsia="ko-KR"/>
        </w:rPr>
        <w:t>be used to transmit a PUSCH TB. T</w:t>
      </w:r>
      <w:r w:rsidR="0052366B">
        <w:rPr>
          <w:lang w:eastAsia="ko-KR"/>
        </w:rPr>
        <w:t xml:space="preserve">he gap between two </w:t>
      </w:r>
      <w:r w:rsidR="005211C9">
        <w:rPr>
          <w:lang w:eastAsia="ko-KR"/>
        </w:rPr>
        <w:t xml:space="preserve">available </w:t>
      </w:r>
      <w:r w:rsidR="0052366B">
        <w:rPr>
          <w:lang w:eastAsia="ko-KR"/>
        </w:rPr>
        <w:t xml:space="preserve">slots can be </w:t>
      </w:r>
      <w:r w:rsidR="005211C9">
        <w:rPr>
          <w:lang w:eastAsia="ko-KR"/>
        </w:rPr>
        <w:t>large depending on TDD configuration</w:t>
      </w:r>
      <w:r w:rsidR="007A75F1">
        <w:rPr>
          <w:lang w:eastAsia="ko-KR"/>
        </w:rPr>
        <w:t>, and it may or may not</w:t>
      </w:r>
      <w:r w:rsidR="009A1DF6">
        <w:rPr>
          <w:lang w:eastAsia="ko-KR"/>
        </w:rPr>
        <w:t xml:space="preserve"> be</w:t>
      </w:r>
      <w:r w:rsidR="007A75F1">
        <w:rPr>
          <w:lang w:eastAsia="ko-KR"/>
        </w:rPr>
        <w:t xml:space="preserve"> problematic.</w:t>
      </w:r>
    </w:p>
    <w:p w14:paraId="6B0D625C" w14:textId="5A619C3C" w:rsidR="007A75F1" w:rsidRDefault="00FB4E0A" w:rsidP="00090E5A">
      <w:pPr>
        <w:rPr>
          <w:lang w:eastAsia="ko-KR"/>
        </w:rPr>
      </w:pPr>
      <w:r>
        <w:rPr>
          <w:lang w:eastAsia="ko-KR"/>
        </w:rPr>
        <w:t>O</w:t>
      </w:r>
      <w:r w:rsidR="007A75F1">
        <w:rPr>
          <w:lang w:eastAsia="ko-KR"/>
        </w:rPr>
        <w:t xml:space="preserve">verall, </w:t>
      </w:r>
      <w:r>
        <w:rPr>
          <w:lang w:eastAsia="ko-KR"/>
        </w:rPr>
        <w:t xml:space="preserve">it is straightforward that </w:t>
      </w:r>
      <w:r w:rsidR="007A75F1">
        <w:rPr>
          <w:lang w:eastAsia="ko-KR"/>
        </w:rPr>
        <w:t xml:space="preserve">consecutive slots compose a transmission occasion for a TB in paired spectrum. However, in unpaired spectrum, composition of a transmission occasion based on available slots seems required. </w:t>
      </w:r>
    </w:p>
    <w:p w14:paraId="7279E3E2" w14:textId="77777777" w:rsidR="00317FC0" w:rsidRDefault="00317FC0" w:rsidP="00090E5A">
      <w:pPr>
        <w:rPr>
          <w:lang w:eastAsia="ko-KR"/>
        </w:rPr>
      </w:pPr>
    </w:p>
    <w:p w14:paraId="26B727FC" w14:textId="2D8E29A2" w:rsidR="00EC6384" w:rsidRPr="00EC6384" w:rsidRDefault="00EC6384" w:rsidP="00090E5A">
      <w:pPr>
        <w:rPr>
          <w:b/>
          <w:i/>
          <w:lang w:eastAsia="ko-KR"/>
        </w:rPr>
      </w:pPr>
      <w:r w:rsidRPr="00EC6384">
        <w:rPr>
          <w:rFonts w:hint="eastAsia"/>
          <w:b/>
          <w:i/>
          <w:lang w:eastAsia="ko-KR"/>
        </w:rPr>
        <w:t xml:space="preserve">Proposal </w:t>
      </w:r>
      <w:r w:rsidRPr="00EC6384">
        <w:rPr>
          <w:b/>
          <w:i/>
          <w:lang w:eastAsia="ko-KR"/>
        </w:rPr>
        <w:t>2: When a PUSCH TB is transmitted over multiple slots,</w:t>
      </w:r>
    </w:p>
    <w:p w14:paraId="3AB0D953" w14:textId="57DE1119" w:rsidR="00EC6384" w:rsidRDefault="00EC6384" w:rsidP="00EC6384">
      <w:pPr>
        <w:pStyle w:val="ac"/>
        <w:numPr>
          <w:ilvl w:val="0"/>
          <w:numId w:val="48"/>
        </w:numPr>
        <w:ind w:leftChars="0"/>
        <w:rPr>
          <w:b/>
          <w:i/>
          <w:lang w:eastAsia="ko-KR"/>
        </w:rPr>
      </w:pPr>
      <w:r>
        <w:rPr>
          <w:b/>
          <w:i/>
          <w:lang w:eastAsia="ko-KR"/>
        </w:rPr>
        <w:t>A</w:t>
      </w:r>
      <w:r>
        <w:rPr>
          <w:rFonts w:hint="eastAsia"/>
          <w:b/>
          <w:i/>
          <w:lang w:eastAsia="ko-KR"/>
        </w:rPr>
        <w:t xml:space="preserve"> </w:t>
      </w:r>
      <w:r>
        <w:rPr>
          <w:b/>
          <w:i/>
          <w:lang w:eastAsia="ko-KR"/>
        </w:rPr>
        <w:t>PUSCH TB is transmitted over multiple consecutive slots in paired spectrum.</w:t>
      </w:r>
    </w:p>
    <w:p w14:paraId="1CBA520D" w14:textId="20611EFE" w:rsidR="00EC6384" w:rsidRPr="00EC6384" w:rsidRDefault="00EC6384" w:rsidP="00EC6384">
      <w:pPr>
        <w:pStyle w:val="ac"/>
        <w:numPr>
          <w:ilvl w:val="0"/>
          <w:numId w:val="48"/>
        </w:numPr>
        <w:ind w:leftChars="0"/>
        <w:rPr>
          <w:b/>
          <w:i/>
          <w:lang w:eastAsia="ko-KR"/>
        </w:rPr>
      </w:pPr>
      <w:r>
        <w:rPr>
          <w:b/>
          <w:i/>
          <w:lang w:eastAsia="ko-KR"/>
        </w:rPr>
        <w:t>A PUSCH TB is transmitted over multiple available slots in unpaired spectrum.</w:t>
      </w:r>
    </w:p>
    <w:p w14:paraId="585DA7B2" w14:textId="77777777" w:rsidR="00EC6384" w:rsidRDefault="00EC6384" w:rsidP="00090E5A">
      <w:pPr>
        <w:rPr>
          <w:lang w:eastAsia="ko-KR"/>
        </w:rPr>
      </w:pPr>
    </w:p>
    <w:p w14:paraId="2270193C" w14:textId="7629D1A5" w:rsidR="006A074A" w:rsidRDefault="0063009C" w:rsidP="006A074A">
      <w:pPr>
        <w:jc w:val="center"/>
        <w:rPr>
          <w:noProof/>
          <w:lang w:val="en-US" w:eastAsia="ko-KR"/>
        </w:rPr>
      </w:pPr>
      <w:r w:rsidRPr="0063009C">
        <w:rPr>
          <w:noProof/>
          <w:lang w:val="en-US" w:eastAsia="ko-KR"/>
        </w:rPr>
        <w:lastRenderedPageBreak/>
        <w:drawing>
          <wp:inline distT="0" distB="0" distL="0" distR="0" wp14:anchorId="5D0908FD" wp14:editId="3EAABF4E">
            <wp:extent cx="2066925" cy="99060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6925" cy="990600"/>
                    </a:xfrm>
                    <a:prstGeom prst="rect">
                      <a:avLst/>
                    </a:prstGeom>
                  </pic:spPr>
                </pic:pic>
              </a:graphicData>
            </a:graphic>
          </wp:inline>
        </w:drawing>
      </w:r>
      <w:r w:rsidR="00D121B2">
        <w:rPr>
          <w:rFonts w:hint="eastAsia"/>
          <w:noProof/>
          <w:lang w:val="en-US" w:eastAsia="ko-KR"/>
        </w:rPr>
        <w:t xml:space="preserve"> </w:t>
      </w:r>
      <w:r>
        <w:rPr>
          <w:noProof/>
          <w:lang w:val="en-US" w:eastAsia="ko-KR"/>
        </w:rPr>
        <w:t xml:space="preserve">                </w:t>
      </w:r>
      <w:r w:rsidRPr="0063009C">
        <w:rPr>
          <w:noProof/>
          <w:lang w:val="en-US" w:eastAsia="ko-KR"/>
        </w:rPr>
        <w:drawing>
          <wp:inline distT="0" distB="0" distL="0" distR="0" wp14:anchorId="67EC9E56" wp14:editId="7B834638">
            <wp:extent cx="2066925" cy="990600"/>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66925" cy="990600"/>
                    </a:xfrm>
                    <a:prstGeom prst="rect">
                      <a:avLst/>
                    </a:prstGeom>
                  </pic:spPr>
                </pic:pic>
              </a:graphicData>
            </a:graphic>
          </wp:inline>
        </w:drawing>
      </w:r>
    </w:p>
    <w:p w14:paraId="2D7AD220" w14:textId="3D5C9829" w:rsidR="006A074A" w:rsidRPr="008D3FFD" w:rsidRDefault="008D3FFD" w:rsidP="0063009C">
      <w:pPr>
        <w:ind w:firstLineChars="1200" w:firstLine="2640"/>
        <w:jc w:val="left"/>
        <w:rPr>
          <w:lang w:eastAsia="ko-KR"/>
        </w:rPr>
      </w:pPr>
      <w:r w:rsidRPr="008D3FFD">
        <w:rPr>
          <w:lang w:eastAsia="ko-KR"/>
        </w:rPr>
        <w:t xml:space="preserve">(a) </w:t>
      </w:r>
      <w:r w:rsidR="00D121B2">
        <w:rPr>
          <w:lang w:eastAsia="ko-KR"/>
        </w:rPr>
        <w:t xml:space="preserve">             </w:t>
      </w:r>
      <w:r w:rsidR="0063009C">
        <w:rPr>
          <w:lang w:eastAsia="ko-KR"/>
        </w:rPr>
        <w:t xml:space="preserve">          </w:t>
      </w:r>
      <w:r w:rsidR="00D121B2">
        <w:rPr>
          <w:lang w:eastAsia="ko-KR"/>
        </w:rPr>
        <w:t xml:space="preserve">                                                (b)</w:t>
      </w:r>
    </w:p>
    <w:p w14:paraId="3AA34E04" w14:textId="6B96DBB5" w:rsidR="008D3FFD" w:rsidRPr="008D3FFD" w:rsidRDefault="008D3FFD" w:rsidP="008D3FFD">
      <w:pPr>
        <w:jc w:val="center"/>
        <w:rPr>
          <w:b/>
          <w:lang w:eastAsia="ko-KR"/>
        </w:rPr>
      </w:pPr>
      <w:r w:rsidRPr="008D3FFD">
        <w:rPr>
          <w:b/>
          <w:lang w:eastAsia="ko-KR"/>
        </w:rPr>
        <w:t>F</w:t>
      </w:r>
      <w:r>
        <w:rPr>
          <w:b/>
          <w:lang w:eastAsia="ko-KR"/>
        </w:rPr>
        <w:t xml:space="preserve">igure 2. </w:t>
      </w:r>
      <w:r w:rsidR="00D121B2">
        <w:rPr>
          <w:b/>
          <w:lang w:eastAsia="ko-KR"/>
        </w:rPr>
        <w:t>PUSCH TB t</w:t>
      </w:r>
      <w:r w:rsidR="00D121B2" w:rsidRPr="003846FE">
        <w:rPr>
          <w:b/>
          <w:lang w:eastAsia="ko-KR"/>
        </w:rPr>
        <w:t>ransmission occasion</w:t>
      </w:r>
      <w:r w:rsidR="00D121B2">
        <w:rPr>
          <w:b/>
          <w:lang w:eastAsia="ko-KR"/>
        </w:rPr>
        <w:t xml:space="preserve"> using (a) consecutive slots and (b) available slots</w:t>
      </w:r>
    </w:p>
    <w:p w14:paraId="5D92E3A9" w14:textId="77777777" w:rsidR="00E31008" w:rsidRDefault="00E31008" w:rsidP="00991FCE">
      <w:pPr>
        <w:rPr>
          <w:lang w:eastAsia="ko-KR"/>
        </w:rPr>
      </w:pPr>
    </w:p>
    <w:p w14:paraId="00B75122" w14:textId="3BE3C2E1" w:rsidR="00E31008" w:rsidRPr="00E31008" w:rsidRDefault="00E31008" w:rsidP="00E31008">
      <w:pPr>
        <w:pStyle w:val="2"/>
        <w:tabs>
          <w:tab w:val="clear" w:pos="859"/>
          <w:tab w:val="num" w:pos="576"/>
        </w:tabs>
        <w:ind w:left="576"/>
      </w:pPr>
      <w:r>
        <w:t>Slot length for a PUSCH transmission occasion</w:t>
      </w:r>
    </w:p>
    <w:p w14:paraId="4F7743BF" w14:textId="79C6E9E8" w:rsidR="00935E6B" w:rsidRPr="00935E6B" w:rsidRDefault="00935E6B" w:rsidP="00935E6B">
      <w:pPr>
        <w:rPr>
          <w:lang w:eastAsia="ko-KR"/>
        </w:rPr>
      </w:pPr>
      <w:r>
        <w:rPr>
          <w:lang w:eastAsia="ko-KR"/>
        </w:rPr>
        <w:t xml:space="preserve">During the study, it is observed </w:t>
      </w:r>
      <w:r>
        <w:rPr>
          <w:rFonts w:hint="eastAsia"/>
          <w:lang w:eastAsia="ko-KR"/>
        </w:rPr>
        <w:t xml:space="preserve">that </w:t>
      </w:r>
      <w:r>
        <w:rPr>
          <w:lang w:eastAsia="ko-KR"/>
        </w:rPr>
        <w:t xml:space="preserve">the gain of TB processing over multi-slot PUSCH comes from coding gain </w:t>
      </w:r>
      <w:r w:rsidR="009A1DF6">
        <w:rPr>
          <w:lang w:eastAsia="ko-KR"/>
        </w:rPr>
        <w:t xml:space="preserve">and overhead reduction, each of which caused </w:t>
      </w:r>
      <w:r>
        <w:rPr>
          <w:lang w:eastAsia="ko-KR"/>
        </w:rPr>
        <w:t xml:space="preserve">by increasing code block size and by reducing TB segmentation. </w:t>
      </w:r>
      <w:r w:rsidR="009E7A43">
        <w:rPr>
          <w:lang w:eastAsia="ko-KR"/>
        </w:rPr>
        <w:t>However, t</w:t>
      </w:r>
      <w:r>
        <w:rPr>
          <w:lang w:eastAsia="ko-KR"/>
        </w:rPr>
        <w:t xml:space="preserve">he coding gain </w:t>
      </w:r>
      <w:r w:rsidR="009E7A43">
        <w:rPr>
          <w:lang w:eastAsia="ko-KR"/>
        </w:rPr>
        <w:t>is limited since a transport block is segmented when the TB size is larger than a specific value. The gain from overhead reduction</w:t>
      </w:r>
      <w:r w:rsidR="00FE490D">
        <w:rPr>
          <w:lang w:eastAsia="ko-KR"/>
        </w:rPr>
        <w:t xml:space="preserve"> seems</w:t>
      </w:r>
      <w:r w:rsidR="001B5861">
        <w:rPr>
          <w:lang w:eastAsia="ko-KR"/>
        </w:rPr>
        <w:t xml:space="preserve"> </w:t>
      </w:r>
      <w:r w:rsidR="00FE490D">
        <w:rPr>
          <w:lang w:eastAsia="ko-KR"/>
        </w:rPr>
        <w:t>negligible</w:t>
      </w:r>
      <w:r w:rsidR="001B5861">
        <w:rPr>
          <w:lang w:eastAsia="ko-KR"/>
        </w:rPr>
        <w:t xml:space="preserve"> </w:t>
      </w:r>
      <w:r w:rsidR="009E7A43">
        <w:rPr>
          <w:lang w:eastAsia="ko-KR"/>
        </w:rPr>
        <w:t xml:space="preserve">when the TB size is large enough. </w:t>
      </w:r>
      <w:r w:rsidR="001B5861">
        <w:rPr>
          <w:lang w:eastAsia="ko-KR"/>
        </w:rPr>
        <w:t>Therefore, these gains are meaningful only when TB size is restricted.</w:t>
      </w:r>
    </w:p>
    <w:p w14:paraId="0761253B" w14:textId="5F0863CA" w:rsidR="009E7A43" w:rsidRPr="005271C9" w:rsidRDefault="001B5861" w:rsidP="00147DE8">
      <w:pPr>
        <w:rPr>
          <w:lang w:eastAsia="ko-KR"/>
        </w:rPr>
      </w:pPr>
      <w:r>
        <w:rPr>
          <w:lang w:eastAsia="ko-KR"/>
        </w:rPr>
        <w:t xml:space="preserve">TB processing over multi-slot PUSCH is also </w:t>
      </w:r>
      <w:r w:rsidRPr="005271C9">
        <w:rPr>
          <w:lang w:eastAsia="ko-KR"/>
        </w:rPr>
        <w:t xml:space="preserve">beneficial </w:t>
      </w:r>
      <w:r>
        <w:rPr>
          <w:lang w:eastAsia="ko-KR"/>
        </w:rPr>
        <w:t xml:space="preserve">in terms of </w:t>
      </w:r>
      <w:r w:rsidRPr="005271C9">
        <w:rPr>
          <w:lang w:eastAsia="ko-KR"/>
        </w:rPr>
        <w:t xml:space="preserve">PSD boosting by concentrating transmission power in a </w:t>
      </w:r>
      <w:r w:rsidR="005271C9" w:rsidRPr="005271C9">
        <w:rPr>
          <w:lang w:eastAsia="ko-KR"/>
        </w:rPr>
        <w:t>narrow</w:t>
      </w:r>
      <w:r w:rsidRPr="005271C9">
        <w:rPr>
          <w:lang w:eastAsia="ko-KR"/>
        </w:rPr>
        <w:t xml:space="preserve"> frequency resource and frequency domain resource multiplexing. </w:t>
      </w:r>
      <w:r w:rsidR="009A1DF6">
        <w:rPr>
          <w:lang w:eastAsia="ko-KR"/>
        </w:rPr>
        <w:t>That is,</w:t>
      </w:r>
      <w:r w:rsidR="005271C9" w:rsidRPr="005271C9">
        <w:rPr>
          <w:lang w:eastAsia="ko-KR"/>
        </w:rPr>
        <w:t xml:space="preserve"> these gains are obtained when the PRB size for PUSCH transmission is limited.</w:t>
      </w:r>
    </w:p>
    <w:p w14:paraId="3D4C5E96" w14:textId="42B2578A" w:rsidR="00C02D39" w:rsidRDefault="005271C9" w:rsidP="00C02D39">
      <w:pPr>
        <w:rPr>
          <w:lang w:eastAsia="ko-KR"/>
        </w:rPr>
      </w:pPr>
      <w:r w:rsidRPr="005271C9">
        <w:rPr>
          <w:lang w:eastAsia="ko-KR"/>
        </w:rPr>
        <w:t xml:space="preserve">Considering above aspects, </w:t>
      </w:r>
      <w:r w:rsidR="00984C64">
        <w:rPr>
          <w:lang w:eastAsia="ko-KR"/>
        </w:rPr>
        <w:t xml:space="preserve">it can be discussed to apply multi-slot TB mapping when </w:t>
      </w:r>
      <w:r w:rsidR="00C02D39">
        <w:rPr>
          <w:lang w:eastAsia="ko-KR"/>
        </w:rPr>
        <w:t xml:space="preserve">a </w:t>
      </w:r>
      <w:r w:rsidR="00984C64">
        <w:rPr>
          <w:lang w:eastAsia="ko-KR"/>
        </w:rPr>
        <w:t>PUSCH has small PRB resource</w:t>
      </w:r>
      <w:r w:rsidR="00C02D39">
        <w:rPr>
          <w:lang w:eastAsia="ko-KR"/>
        </w:rPr>
        <w:t>s</w:t>
      </w:r>
      <w:r w:rsidR="00984C64">
        <w:rPr>
          <w:lang w:eastAsia="ko-KR"/>
        </w:rPr>
        <w:t>.</w:t>
      </w:r>
      <w:r w:rsidR="006C14FB">
        <w:rPr>
          <w:lang w:eastAsia="ko-KR"/>
        </w:rPr>
        <w:t xml:space="preserve"> Also, the slot size for a PUSCH TB mapping also can be determined </w:t>
      </w:r>
      <w:r w:rsidR="00C02D39">
        <w:rPr>
          <w:lang w:eastAsia="ko-KR"/>
        </w:rPr>
        <w:t>considering the range of TB size which can obtain the gain.</w:t>
      </w:r>
    </w:p>
    <w:p w14:paraId="550FE062" w14:textId="77777777" w:rsidR="00C02D39" w:rsidRDefault="00C02D39" w:rsidP="00C02D39">
      <w:pPr>
        <w:rPr>
          <w:lang w:eastAsia="ko-KR"/>
        </w:rPr>
      </w:pPr>
    </w:p>
    <w:p w14:paraId="202F944B" w14:textId="5E9B8E89" w:rsidR="00FE490D" w:rsidRPr="00FE490D" w:rsidRDefault="00FE490D" w:rsidP="00C02D39">
      <w:pPr>
        <w:rPr>
          <w:b/>
          <w:i/>
          <w:lang w:eastAsia="ko-KR"/>
        </w:rPr>
      </w:pPr>
      <w:r w:rsidRPr="00FE490D">
        <w:rPr>
          <w:rFonts w:hint="eastAsia"/>
          <w:b/>
          <w:i/>
          <w:lang w:eastAsia="ko-KR"/>
        </w:rPr>
        <w:t xml:space="preserve">Observation 1: The benefits from </w:t>
      </w:r>
      <w:r w:rsidRPr="00FE490D">
        <w:rPr>
          <w:b/>
          <w:i/>
          <w:lang w:eastAsia="ko-KR"/>
        </w:rPr>
        <w:t>TB processing over multi-slot PUSCH is meaningful with limited PUSCH PRB size and TB size.</w:t>
      </w:r>
    </w:p>
    <w:p w14:paraId="5D1FFCC5" w14:textId="423DD822" w:rsidR="00C02D39" w:rsidRPr="00FE490D" w:rsidRDefault="00C02D39" w:rsidP="00C02D39">
      <w:pPr>
        <w:rPr>
          <w:b/>
          <w:i/>
          <w:lang w:eastAsia="ko-KR"/>
        </w:rPr>
      </w:pPr>
      <w:r w:rsidRPr="00FE490D">
        <w:rPr>
          <w:b/>
          <w:i/>
          <w:lang w:eastAsia="ko-KR"/>
        </w:rPr>
        <w:t>Proposal 3: It is considerable to apply TB processing over multi-slot PUSCH when a PUSCH has a small number of PRBs</w:t>
      </w:r>
    </w:p>
    <w:p w14:paraId="603C63BB" w14:textId="6B470FA1" w:rsidR="00FE490D" w:rsidRPr="00FE490D" w:rsidRDefault="00C02D39" w:rsidP="00C02D39">
      <w:pPr>
        <w:rPr>
          <w:b/>
          <w:i/>
          <w:lang w:eastAsia="ko-KR"/>
        </w:rPr>
      </w:pPr>
      <w:r w:rsidRPr="00FE490D">
        <w:rPr>
          <w:b/>
          <w:i/>
          <w:lang w:eastAsia="ko-KR"/>
        </w:rPr>
        <w:t xml:space="preserve">Proposal 4: </w:t>
      </w:r>
      <w:r w:rsidR="00FE490D" w:rsidRPr="00FE490D">
        <w:rPr>
          <w:b/>
          <w:i/>
          <w:lang w:eastAsia="ko-KR"/>
        </w:rPr>
        <w:t>To discuss t</w:t>
      </w:r>
      <w:r w:rsidR="0060740F" w:rsidRPr="00FE490D">
        <w:rPr>
          <w:b/>
          <w:i/>
          <w:lang w:eastAsia="ko-KR"/>
        </w:rPr>
        <w:t xml:space="preserve">he number </w:t>
      </w:r>
      <w:r w:rsidR="00FE490D" w:rsidRPr="00FE490D">
        <w:rPr>
          <w:b/>
          <w:i/>
          <w:lang w:eastAsia="ko-KR"/>
        </w:rPr>
        <w:t>of slots for a PUSCH TB mapping, the desired range of TB size should be considered.</w:t>
      </w:r>
    </w:p>
    <w:p w14:paraId="0680FB64" w14:textId="77777777" w:rsidR="00C02D39" w:rsidRPr="00E31008" w:rsidRDefault="00C02D39" w:rsidP="00C02D39">
      <w:pPr>
        <w:rPr>
          <w:lang w:eastAsia="ko-KR"/>
        </w:rPr>
      </w:pPr>
    </w:p>
    <w:p w14:paraId="190F1ABB" w14:textId="17345B3B" w:rsidR="00E31008" w:rsidRPr="00E31008" w:rsidRDefault="00E31008" w:rsidP="00090E5A">
      <w:pPr>
        <w:pStyle w:val="1"/>
        <w:rPr>
          <w:lang w:val="en-GB"/>
        </w:rPr>
      </w:pPr>
      <w:r w:rsidRPr="00E31008">
        <w:rPr>
          <w:rFonts w:hint="eastAsia"/>
          <w:lang w:val="en-GB"/>
        </w:rPr>
        <w:t>RV mapping</w:t>
      </w:r>
      <w:r w:rsidR="00090E5A">
        <w:rPr>
          <w:lang w:val="en-GB"/>
        </w:rPr>
        <w:t xml:space="preserve"> for PUSCH TB repetitions</w:t>
      </w:r>
    </w:p>
    <w:p w14:paraId="144D131F" w14:textId="647BB948" w:rsidR="00674739" w:rsidRDefault="00674739" w:rsidP="00147DE8">
      <w:pPr>
        <w:rPr>
          <w:lang w:eastAsia="ko-KR"/>
        </w:rPr>
      </w:pPr>
      <w:r w:rsidRPr="00674739">
        <w:rPr>
          <w:rFonts w:hint="eastAsia"/>
          <w:lang w:eastAsia="ko-KR"/>
        </w:rPr>
        <w:t>According to</w:t>
      </w:r>
      <w:r w:rsidR="00AA0906">
        <w:rPr>
          <w:lang w:eastAsia="ko-KR"/>
        </w:rPr>
        <w:t xml:space="preserve"> the</w:t>
      </w:r>
      <w:r w:rsidRPr="00674739">
        <w:rPr>
          <w:rFonts w:hint="eastAsia"/>
          <w:lang w:eastAsia="ko-KR"/>
        </w:rPr>
        <w:t xml:space="preserve"> current specification, </w:t>
      </w:r>
      <w:r>
        <w:rPr>
          <w:lang w:eastAsia="ko-KR"/>
        </w:rPr>
        <w:t>the redundancy version is determined based on the index of transmission occasion of TB for PUSCH repetition Type A.</w:t>
      </w:r>
      <w:r w:rsidR="001B420A">
        <w:rPr>
          <w:lang w:eastAsia="ko-KR"/>
        </w:rPr>
        <w:t xml:space="preserve"> Concretely, </w:t>
      </w:r>
      <w:r w:rsidR="001B420A" w:rsidRPr="001B420A">
        <w:rPr>
          <w:i/>
          <w:lang w:eastAsia="ko-KR"/>
        </w:rPr>
        <w:t>rv</w:t>
      </w:r>
      <w:r w:rsidR="001B420A" w:rsidRPr="001B420A">
        <w:rPr>
          <w:i/>
          <w:vertAlign w:val="subscript"/>
          <w:lang w:eastAsia="ko-KR"/>
        </w:rPr>
        <w:t>id</w:t>
      </w:r>
      <w:r w:rsidR="001B420A">
        <w:rPr>
          <w:lang w:eastAsia="ko-KR"/>
        </w:rPr>
        <w:t xml:space="preserve"> applied to </w:t>
      </w:r>
      <w:r w:rsidR="001B420A" w:rsidRPr="001B420A">
        <w:rPr>
          <w:i/>
          <w:lang w:eastAsia="ko-KR"/>
        </w:rPr>
        <w:t>n</w:t>
      </w:r>
      <w:r w:rsidR="001B420A">
        <w:rPr>
          <w:lang w:eastAsia="ko-KR"/>
        </w:rPr>
        <w:t xml:space="preserve">-th transmission occasion </w:t>
      </w:r>
      <w:r w:rsidR="00FE1A72">
        <w:rPr>
          <w:lang w:eastAsia="ko-KR"/>
        </w:rPr>
        <w:t xml:space="preserve">of TB </w:t>
      </w:r>
      <w:r w:rsidR="001B420A">
        <w:rPr>
          <w:lang w:eastAsia="ko-KR"/>
        </w:rPr>
        <w:t xml:space="preserve">is determined by the value </w:t>
      </w:r>
      <w:r w:rsidR="00FE1A72">
        <w:rPr>
          <w:lang w:eastAsia="ko-KR"/>
        </w:rPr>
        <w:t>‘</w:t>
      </w:r>
      <w:r w:rsidR="001B420A" w:rsidRPr="001B420A">
        <w:rPr>
          <w:i/>
          <w:lang w:eastAsia="ko-KR"/>
        </w:rPr>
        <w:t>n</w:t>
      </w:r>
      <w:r w:rsidR="001B420A">
        <w:rPr>
          <w:lang w:eastAsia="ko-KR"/>
        </w:rPr>
        <w:t xml:space="preserve"> mod 4</w:t>
      </w:r>
      <w:r w:rsidR="00FE1A72">
        <w:rPr>
          <w:lang w:eastAsia="ko-KR"/>
        </w:rPr>
        <w:t>’</w:t>
      </w:r>
      <w:r w:rsidR="001B420A">
        <w:rPr>
          <w:lang w:eastAsia="ko-KR"/>
        </w:rPr>
        <w:t>.</w:t>
      </w:r>
    </w:p>
    <w:p w14:paraId="00A77003" w14:textId="6AED9A73" w:rsidR="00790CBC" w:rsidRDefault="00790CBC" w:rsidP="00147DE8">
      <w:pPr>
        <w:rPr>
          <w:lang w:eastAsia="ko-KR"/>
        </w:rPr>
      </w:pPr>
      <w:r>
        <w:rPr>
          <w:lang w:eastAsia="ko-KR"/>
        </w:rPr>
        <w:t>For RV mapping for PU</w:t>
      </w:r>
      <w:r w:rsidR="00513A72">
        <w:rPr>
          <w:lang w:eastAsia="ko-KR"/>
        </w:rPr>
        <w:t>S</w:t>
      </w:r>
      <w:r>
        <w:rPr>
          <w:lang w:eastAsia="ko-KR"/>
        </w:rPr>
        <w:t xml:space="preserve">CH TB repetitions with multi-slot TB mapping, the same mechanism can be applied. </w:t>
      </w:r>
      <w:r w:rsidR="00FE1A72">
        <w:rPr>
          <w:lang w:eastAsia="ko-KR"/>
        </w:rPr>
        <w:t>For a</w:t>
      </w:r>
      <w:r>
        <w:rPr>
          <w:lang w:eastAsia="ko-KR"/>
        </w:rPr>
        <w:t xml:space="preserve"> PUSCH TB </w:t>
      </w:r>
      <w:r w:rsidR="00FE1A72">
        <w:rPr>
          <w:lang w:eastAsia="ko-KR"/>
        </w:rPr>
        <w:t xml:space="preserve">transmission with </w:t>
      </w:r>
      <w:r w:rsidR="00FE1A72" w:rsidRPr="00FE1A72">
        <w:rPr>
          <w:i/>
          <w:lang w:eastAsia="ko-KR"/>
        </w:rPr>
        <w:t>K</w:t>
      </w:r>
      <w:r w:rsidR="00FE1A72">
        <w:rPr>
          <w:lang w:eastAsia="ko-KR"/>
        </w:rPr>
        <w:t xml:space="preserve"> repetitions where</w:t>
      </w:r>
      <w:r>
        <w:rPr>
          <w:lang w:eastAsia="ko-KR"/>
        </w:rPr>
        <w:t xml:space="preserve"> a TB is transmitted over multiple slots, the</w:t>
      </w:r>
      <w:r w:rsidR="00FE1A72">
        <w:rPr>
          <w:lang w:eastAsia="ko-KR"/>
        </w:rPr>
        <w:t xml:space="preserve"> value of</w:t>
      </w:r>
      <w:r>
        <w:rPr>
          <w:lang w:eastAsia="ko-KR"/>
        </w:rPr>
        <w:t xml:space="preserve"> </w:t>
      </w:r>
      <w:r w:rsidRPr="00FE1A72">
        <w:rPr>
          <w:i/>
          <w:lang w:eastAsia="ko-KR"/>
        </w:rPr>
        <w:t>r</w:t>
      </w:r>
      <w:r w:rsidR="00FE1A72" w:rsidRPr="00FE1A72">
        <w:rPr>
          <w:i/>
          <w:lang w:eastAsia="ko-KR"/>
        </w:rPr>
        <w:t>v</w:t>
      </w:r>
      <w:r w:rsidR="00FE1A72" w:rsidRPr="00FE1A72">
        <w:rPr>
          <w:i/>
          <w:vertAlign w:val="subscript"/>
          <w:lang w:eastAsia="ko-KR"/>
        </w:rPr>
        <w:t>id</w:t>
      </w:r>
      <w:r w:rsidR="00FE1A72">
        <w:rPr>
          <w:lang w:eastAsia="ko-KR"/>
        </w:rPr>
        <w:t xml:space="preserve"> applied to </w:t>
      </w:r>
      <w:r w:rsidRPr="00FE1A72">
        <w:rPr>
          <w:i/>
          <w:lang w:eastAsia="ko-KR"/>
        </w:rPr>
        <w:t>n</w:t>
      </w:r>
      <w:r>
        <w:rPr>
          <w:lang w:eastAsia="ko-KR"/>
        </w:rPr>
        <w:t xml:space="preserve">-th transmission occasion </w:t>
      </w:r>
      <w:r w:rsidR="00FE1A72">
        <w:rPr>
          <w:lang w:eastAsia="ko-KR"/>
        </w:rPr>
        <w:t>of the TB is determined based on ‘</w:t>
      </w:r>
      <w:r w:rsidR="00FE1A72" w:rsidRPr="00FE1A72">
        <w:rPr>
          <w:i/>
          <w:lang w:eastAsia="ko-KR"/>
        </w:rPr>
        <w:t>n</w:t>
      </w:r>
      <w:r w:rsidR="00FE1A72">
        <w:rPr>
          <w:lang w:eastAsia="ko-KR"/>
        </w:rPr>
        <w:t xml:space="preserve"> mod 4’.</w:t>
      </w:r>
    </w:p>
    <w:p w14:paraId="0BD9C1B9" w14:textId="77777777" w:rsidR="00FE1A72" w:rsidRDefault="00FE1A72" w:rsidP="00147DE8">
      <w:pPr>
        <w:rPr>
          <w:lang w:eastAsia="ko-KR"/>
        </w:rPr>
      </w:pPr>
    </w:p>
    <w:p w14:paraId="43C0C284" w14:textId="2256B120" w:rsidR="00FE1A72" w:rsidRPr="00147DE8" w:rsidRDefault="00FE1A72" w:rsidP="00147DE8">
      <w:pPr>
        <w:rPr>
          <w:b/>
          <w:i/>
          <w:lang w:eastAsia="ko-KR"/>
        </w:rPr>
      </w:pPr>
      <w:r w:rsidRPr="00147DE8">
        <w:rPr>
          <w:b/>
          <w:i/>
          <w:lang w:eastAsia="ko-KR"/>
        </w:rPr>
        <w:t>Proposal 5: The value of rv</w:t>
      </w:r>
      <w:r w:rsidRPr="00147DE8">
        <w:rPr>
          <w:b/>
          <w:i/>
          <w:vertAlign w:val="subscript"/>
          <w:lang w:eastAsia="ko-KR"/>
        </w:rPr>
        <w:t>id</w:t>
      </w:r>
      <w:r w:rsidRPr="00147DE8">
        <w:rPr>
          <w:b/>
          <w:i/>
          <w:lang w:eastAsia="ko-KR"/>
        </w:rPr>
        <w:t xml:space="preserve"> applied to n-th transmission occasion of the TB is determined based on </w:t>
      </w:r>
      <w:r w:rsidR="00D777AC" w:rsidRPr="00147DE8">
        <w:rPr>
          <w:b/>
          <w:i/>
          <w:lang w:eastAsia="ko-KR"/>
        </w:rPr>
        <w:t xml:space="preserve">the value </w:t>
      </w:r>
      <w:r w:rsidRPr="00147DE8">
        <w:rPr>
          <w:b/>
          <w:i/>
          <w:lang w:eastAsia="ko-KR"/>
        </w:rPr>
        <w:t>‘n mod 4’.</w:t>
      </w:r>
    </w:p>
    <w:p w14:paraId="6734AE1F" w14:textId="77777777" w:rsidR="00E31008" w:rsidRPr="00502D3C" w:rsidRDefault="00E31008" w:rsidP="00991FCE">
      <w:pPr>
        <w:rPr>
          <w:lang w:eastAsia="ko-KR"/>
        </w:rPr>
      </w:pPr>
    </w:p>
    <w:p w14:paraId="6166DAA8" w14:textId="334B4A3F" w:rsidR="00C1403F" w:rsidRPr="00E31008" w:rsidRDefault="00E31008" w:rsidP="00B00253">
      <w:pPr>
        <w:pStyle w:val="1"/>
      </w:pPr>
      <w:r>
        <w:lastRenderedPageBreak/>
        <w:t>Transport block size determination</w:t>
      </w:r>
    </w:p>
    <w:p w14:paraId="2FA8FE58" w14:textId="0DBCC099" w:rsidR="00EB746A" w:rsidRDefault="00AA0906" w:rsidP="00AA0906">
      <w:pPr>
        <w:rPr>
          <w:lang w:eastAsia="ko-KR"/>
        </w:rPr>
      </w:pPr>
      <w:r>
        <w:rPr>
          <w:lang w:eastAsia="ko-KR"/>
        </w:rPr>
        <w:t>To support TB processing</w:t>
      </w:r>
      <w:r w:rsidRPr="00AA0906">
        <w:rPr>
          <w:lang w:eastAsia="ko-KR"/>
        </w:rPr>
        <w:t xml:space="preserve"> over multi-slot PUSCH, </w:t>
      </w:r>
      <w:r>
        <w:rPr>
          <w:lang w:eastAsia="ko-KR"/>
        </w:rPr>
        <w:t xml:space="preserve">it needs to be specified to determine </w:t>
      </w:r>
      <w:r w:rsidR="00D20A25">
        <w:rPr>
          <w:lang w:eastAsia="ko-KR"/>
        </w:rPr>
        <w:t>TB size</w:t>
      </w:r>
      <w:r w:rsidRPr="00CF7D35">
        <w:rPr>
          <w:lang w:eastAsia="ko-KR"/>
        </w:rPr>
        <w:t xml:space="preserve"> based on multiple slots</w:t>
      </w:r>
      <w:r>
        <w:rPr>
          <w:lang w:eastAsia="ko-KR"/>
        </w:rPr>
        <w:t xml:space="preserve">. </w:t>
      </w:r>
      <w:r w:rsidR="00D20A25">
        <w:rPr>
          <w:lang w:eastAsia="ko-KR"/>
        </w:rPr>
        <w:t>In this section, we discuss considerable approaches to modify the TB size determination mechanism based on the current specification.</w:t>
      </w:r>
    </w:p>
    <w:p w14:paraId="739ADCD0" w14:textId="29485323" w:rsidR="002736BE" w:rsidRPr="00161B70" w:rsidRDefault="00D20A25" w:rsidP="00AA0906">
      <w:pPr>
        <w:rPr>
          <w:lang w:eastAsia="ko-KR"/>
        </w:rPr>
      </w:pPr>
      <w:r>
        <w:rPr>
          <w:lang w:eastAsia="ko-KR"/>
        </w:rPr>
        <w:t xml:space="preserve">For the first approach, the definition of </w:t>
      </w:r>
      <w:r w:rsidRPr="00CA4D49">
        <w:rPr>
          <w:i/>
          <w:lang w:eastAsia="ko-KR"/>
        </w:rPr>
        <w:t>N</w:t>
      </w:r>
      <w:r w:rsidRPr="00CA4D49">
        <w:rPr>
          <w:i/>
          <w:vertAlign w:val="subscript"/>
          <w:lang w:eastAsia="ko-KR"/>
        </w:rPr>
        <w:t>RE</w:t>
      </w:r>
      <w:r>
        <w:rPr>
          <w:lang w:eastAsia="ko-KR"/>
        </w:rPr>
        <w:t xml:space="preserve"> can be modified.</w:t>
      </w:r>
      <w:r w:rsidR="00CA4D49">
        <w:rPr>
          <w:lang w:eastAsia="ko-KR"/>
        </w:rPr>
        <w:t xml:space="preserve"> </w:t>
      </w:r>
      <w:r w:rsidR="002736BE">
        <w:rPr>
          <w:lang w:eastAsia="ko-KR"/>
        </w:rPr>
        <w:t xml:space="preserve">The value of </w:t>
      </w:r>
      <w:r w:rsidR="00CA4D49" w:rsidRPr="00CA4D49">
        <w:rPr>
          <w:rFonts w:hint="eastAsia"/>
          <w:i/>
          <w:lang w:eastAsia="ko-KR"/>
        </w:rPr>
        <w:t>N</w:t>
      </w:r>
      <w:r w:rsidR="00CA4D49" w:rsidRPr="00CA4D49">
        <w:rPr>
          <w:rFonts w:hint="eastAsia"/>
          <w:i/>
          <w:vertAlign w:val="subscript"/>
          <w:lang w:eastAsia="ko-KR"/>
        </w:rPr>
        <w:t>RE</w:t>
      </w:r>
      <w:r w:rsidR="00CA4D49">
        <w:rPr>
          <w:rFonts w:hint="eastAsia"/>
          <w:lang w:eastAsia="ko-KR"/>
        </w:rPr>
        <w:t xml:space="preserve"> </w:t>
      </w:r>
      <w:r w:rsidR="002736BE">
        <w:rPr>
          <w:lang w:eastAsia="ko-KR"/>
        </w:rPr>
        <w:t>means</w:t>
      </w:r>
      <w:r w:rsidR="00CA4D49">
        <w:rPr>
          <w:rFonts w:hint="eastAsia"/>
          <w:lang w:eastAsia="ko-KR"/>
        </w:rPr>
        <w:t xml:space="preserve"> the number of REs within </w:t>
      </w:r>
      <w:r w:rsidR="00CA4D49">
        <w:rPr>
          <w:lang w:eastAsia="ko-KR"/>
        </w:rPr>
        <w:t xml:space="preserve">the slot and obtained as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r>
          <m:rPr>
            <m:nor/>
          </m:rPr>
          <w:rPr>
            <w:lang w:eastAsia="ko-KR"/>
          </w:rPr>
          <m:t>min</m:t>
        </m:r>
        <m:d>
          <m:dPr>
            <m:ctrlPr>
              <w:rPr>
                <w:rFonts w:ascii="Cambria Math" w:hAnsi="Cambria Math"/>
                <w:i/>
                <w:lang w:eastAsia="ko-KR"/>
              </w:rPr>
            </m:ctrlPr>
          </m:dPr>
          <m:e>
            <m:r>
              <w:rPr>
                <w:rFonts w:ascii="Cambria Math" w:hAnsi="Cambria Math"/>
                <w:lang w:eastAsia="ko-KR"/>
              </w:rPr>
              <m:t>156,</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sidR="00CA4D49" w:rsidRPr="00161B70">
        <w:rPr>
          <w:lang w:eastAsia="ko-KR"/>
        </w:rPr>
        <w:t xml:space="preserve"> where </w:t>
      </w:r>
      <w:r w:rsidR="00CA4D49" w:rsidRPr="00161B70">
        <w:rPr>
          <w:i/>
          <w:lang w:eastAsia="ko-KR"/>
        </w:rPr>
        <w:t>N’</w:t>
      </w:r>
      <w:r w:rsidR="00CA4D49" w:rsidRPr="00161B70">
        <w:rPr>
          <w:i/>
          <w:vertAlign w:val="subscript"/>
          <w:lang w:eastAsia="ko-KR"/>
        </w:rPr>
        <w:t>RE</w:t>
      </w:r>
      <w:r w:rsidR="00CA4D49" w:rsidRPr="00161B70">
        <w:rPr>
          <w:lang w:eastAsia="ko-KR"/>
        </w:rPr>
        <w:t xml:space="preserve"> is the number of REs allocated for PUSCH within a PRB. </w:t>
      </w:r>
      <w:r w:rsidR="0041082D" w:rsidRPr="00161B70">
        <w:rPr>
          <w:lang w:eastAsia="ko-KR"/>
        </w:rPr>
        <w:t xml:space="preserve">For PUSCH TB mapping over multiple slots, the </w:t>
      </w:r>
      <w:r w:rsidR="0041082D" w:rsidRPr="00161B70">
        <w:rPr>
          <w:i/>
          <w:lang w:eastAsia="ko-KR"/>
        </w:rPr>
        <w:t>N</w:t>
      </w:r>
      <w:r w:rsidR="0041082D" w:rsidRPr="00161B70">
        <w:rPr>
          <w:i/>
          <w:vertAlign w:val="subscript"/>
          <w:lang w:eastAsia="ko-KR"/>
        </w:rPr>
        <w:t>RE</w:t>
      </w:r>
      <w:r w:rsidR="0041082D" w:rsidRPr="00161B70">
        <w:rPr>
          <w:lang w:eastAsia="ko-KR"/>
        </w:rPr>
        <w:t xml:space="preserve"> can be modified to reflect the number of REs within the multiple slots (e.g., Transmission occasion of PUSCH TB). For example, </w:t>
      </w:r>
      <w:r w:rsidR="00161B70" w:rsidRPr="00CA4D49">
        <w:rPr>
          <w:i/>
          <w:lang w:eastAsia="ko-KR"/>
        </w:rPr>
        <w:t>N</w:t>
      </w:r>
      <w:r w:rsidR="00161B70" w:rsidRPr="00CA4D49">
        <w:rPr>
          <w:i/>
          <w:vertAlign w:val="subscript"/>
          <w:lang w:eastAsia="ko-KR"/>
        </w:rPr>
        <w:t>RE</w:t>
      </w:r>
      <w:r w:rsidR="00161B70">
        <w:rPr>
          <w:lang w:eastAsia="ko-KR"/>
        </w:rPr>
        <w:t xml:space="preserve"> </w:t>
      </w:r>
      <w:r w:rsidR="0041082D" w:rsidRPr="00161B70">
        <w:rPr>
          <w:lang w:eastAsia="ko-KR"/>
        </w:rPr>
        <w:t xml:space="preserve">can be defined as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r>
          <m:rPr>
            <m:nor/>
          </m:rPr>
          <w:rPr>
            <w:lang w:eastAsia="ko-KR"/>
          </w:rPr>
          <m:t>min</m:t>
        </m:r>
        <m:d>
          <m:dPr>
            <m:ctrlPr>
              <w:rPr>
                <w:rFonts w:ascii="Cambria Math" w:hAnsi="Cambria Math"/>
                <w:i/>
                <w:lang w:eastAsia="ko-KR"/>
              </w:rPr>
            </m:ctrlPr>
          </m:dPr>
          <m:e>
            <m:r>
              <w:rPr>
                <w:rFonts w:ascii="Cambria Math" w:hAnsi="Cambria Math"/>
                <w:lang w:eastAsia="ko-KR"/>
              </w:rPr>
              <m:t>156,</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⋅Z</m:t>
        </m:r>
      </m:oMath>
      <w:r w:rsidR="0041082D" w:rsidRPr="00161B70">
        <w:rPr>
          <w:lang w:eastAsia="ko-KR"/>
        </w:rPr>
        <w:t xml:space="preserve"> where </w:t>
      </w:r>
      <w:r w:rsidR="0041082D" w:rsidRPr="00161B70">
        <w:rPr>
          <w:i/>
          <w:lang w:eastAsia="ko-KR"/>
        </w:rPr>
        <w:t>Z</w:t>
      </w:r>
      <w:r w:rsidR="0041082D" w:rsidRPr="00161B70">
        <w:rPr>
          <w:lang w:eastAsia="ko-KR"/>
        </w:rPr>
        <w:t xml:space="preserve"> is the number of slots for a TB mapping.</w:t>
      </w:r>
    </w:p>
    <w:p w14:paraId="1B6C6384" w14:textId="5FE9159F" w:rsidR="00E31008" w:rsidRDefault="0041082D" w:rsidP="00147DE8">
      <w:pPr>
        <w:rPr>
          <w:lang w:eastAsia="ko-KR"/>
        </w:rPr>
      </w:pPr>
      <w:r w:rsidRPr="00161B70">
        <w:rPr>
          <w:lang w:eastAsia="ko-KR"/>
        </w:rPr>
        <w:t xml:space="preserve">The other approach is </w:t>
      </w:r>
      <w:r w:rsidR="00B24502" w:rsidRPr="00161B70">
        <w:rPr>
          <w:lang w:eastAsia="ko-KR"/>
        </w:rPr>
        <w:t>to apply</w:t>
      </w:r>
      <w:r w:rsidRPr="00161B70">
        <w:rPr>
          <w:lang w:eastAsia="ko-KR"/>
        </w:rPr>
        <w:t xml:space="preserve"> scaling</w:t>
      </w:r>
      <w:r w:rsidR="00B24502" w:rsidRPr="00161B70">
        <w:rPr>
          <w:lang w:eastAsia="ko-KR"/>
        </w:rPr>
        <w:t xml:space="preserve"> </w:t>
      </w:r>
      <w:bookmarkStart w:id="3" w:name="_GoBack"/>
      <w:bookmarkEnd w:id="3"/>
      <w:r w:rsidR="00B24502" w:rsidRPr="00161B70">
        <w:rPr>
          <w:lang w:eastAsia="ko-KR"/>
        </w:rPr>
        <w:t>to</w:t>
      </w:r>
      <w:r w:rsidRPr="00161B70">
        <w:rPr>
          <w:lang w:eastAsia="ko-KR"/>
        </w:rPr>
        <w:t xml:space="preserve"> the calculation of </w:t>
      </w:r>
      <w:r w:rsidRPr="00161B70">
        <w:rPr>
          <w:i/>
          <w:lang w:eastAsia="ko-KR"/>
        </w:rPr>
        <w:t>N</w:t>
      </w:r>
      <w:r w:rsidRPr="00161B70">
        <w:rPr>
          <w:vertAlign w:val="subscript"/>
          <w:lang w:eastAsia="ko-KR"/>
        </w:rPr>
        <w:t>info</w:t>
      </w:r>
      <w:r w:rsidR="00A96149">
        <w:rPr>
          <w:lang w:eastAsia="ko-KR"/>
        </w:rPr>
        <w:t>.</w:t>
      </w:r>
      <w:r w:rsidRPr="00161B70">
        <w:rPr>
          <w:lang w:eastAsia="ko-KR"/>
        </w:rPr>
        <w:t xml:space="preserve"> </w:t>
      </w:r>
      <w:r w:rsidR="00B24502" w:rsidRPr="00161B70">
        <w:rPr>
          <w:i/>
          <w:lang w:eastAsia="ko-KR"/>
        </w:rPr>
        <w:t>N</w:t>
      </w:r>
      <w:r w:rsidR="00A96149">
        <w:rPr>
          <w:vertAlign w:val="subscript"/>
          <w:lang w:eastAsia="ko-KR"/>
        </w:rPr>
        <w:t>info</w:t>
      </w:r>
      <w:r w:rsidR="00A96149">
        <w:rPr>
          <w:lang w:eastAsia="ko-KR"/>
        </w:rPr>
        <w:t>, which is</w:t>
      </w:r>
      <w:r w:rsidR="00A96149">
        <w:rPr>
          <w:rFonts w:hint="eastAsia"/>
          <w:lang w:eastAsia="ko-KR"/>
        </w:rPr>
        <w:t xml:space="preserve"> </w:t>
      </w:r>
      <w:r w:rsidR="00A96149" w:rsidRPr="00161B70">
        <w:t xml:space="preserve">obtained as </w:t>
      </w:r>
      <m:oMath>
        <m:sSub>
          <m:sSubPr>
            <m:ctrlPr>
              <w:rPr>
                <w:rFonts w:ascii="Cambria Math" w:hAnsi="Cambria Math"/>
                <w:lang w:eastAsia="ko-KR"/>
              </w:rPr>
            </m:ctrlPr>
          </m:sSubPr>
          <m:e>
            <m:r>
              <w:rPr>
                <w:rFonts w:ascii="Cambria Math" w:hAnsi="Cambria Math"/>
                <w:lang w:eastAsia="ko-KR"/>
              </w:rPr>
              <m:t>N</m:t>
            </m:r>
          </m:e>
          <m:sub>
            <m:r>
              <m:rPr>
                <m:nor/>
              </m:rPr>
              <w:rPr>
                <w:lang w:eastAsia="ko-KR"/>
              </w:rPr>
              <m:t>info</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m:t>
        </m:r>
        <m:r>
          <m:rPr>
            <m:sty m:val="p"/>
          </m:rPr>
          <w:rPr>
            <w:rFonts w:ascii="Cambria Math" w:hAnsi="Cambria Math"/>
            <w:lang w:eastAsia="ko-KR"/>
          </w:rPr>
          <m:t>υ</m:t>
        </m:r>
      </m:oMath>
      <w:r w:rsidR="00A96149">
        <w:rPr>
          <w:lang w:eastAsia="ko-KR"/>
        </w:rPr>
        <w:t xml:space="preserve">, </w:t>
      </w:r>
      <w:r w:rsidR="00A96149" w:rsidRPr="00161B70">
        <w:rPr>
          <w:lang w:eastAsia="ko-KR"/>
        </w:rPr>
        <w:t>is the unqu</w:t>
      </w:r>
      <w:r w:rsidR="00A96149" w:rsidRPr="00161B70">
        <w:t>antized intermediate number of information bits</w:t>
      </w:r>
      <w:r w:rsidR="00A96149">
        <w:t xml:space="preserve">. Then, it can be </w:t>
      </w:r>
      <w:r w:rsidR="00A96149">
        <w:rPr>
          <w:lang w:eastAsia="ko-KR"/>
        </w:rPr>
        <w:t xml:space="preserve">scaled to increase the TB size such as </w:t>
      </w:r>
      <m:oMath>
        <m:sSub>
          <m:sSubPr>
            <m:ctrlPr>
              <w:rPr>
                <w:rFonts w:ascii="Cambria Math" w:hAnsi="Cambria Math"/>
                <w:lang w:eastAsia="ko-KR"/>
              </w:rPr>
            </m:ctrlPr>
          </m:sSubPr>
          <m:e>
            <m:r>
              <w:rPr>
                <w:rFonts w:ascii="Cambria Math" w:hAnsi="Cambria Math"/>
                <w:lang w:eastAsia="ko-KR"/>
              </w:rPr>
              <m:t>N</m:t>
            </m:r>
          </m:e>
          <m:sub>
            <m:r>
              <m:rPr>
                <m:nor/>
              </m:rPr>
              <w:rPr>
                <w:rFonts w:ascii="Cambria Math" w:hAnsi="Cambria Math"/>
                <w:lang w:eastAsia="ko-KR"/>
              </w:rPr>
              <m:t>info</m:t>
            </m:r>
          </m:sub>
        </m:sSub>
        <m:r>
          <w:rPr>
            <w:rFonts w:ascii="Cambria Math" w:hAnsi="Cambria Math"/>
            <w:lang w:eastAsia="ko-KR"/>
          </w:rPr>
          <m:t>=Z⋅</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m:t>
        </m:r>
        <m:r>
          <m:rPr>
            <m:sty m:val="p"/>
          </m:rPr>
          <w:rPr>
            <w:rFonts w:ascii="Cambria Math" w:hAnsi="Cambria Math"/>
            <w:lang w:eastAsia="ko-KR"/>
          </w:rPr>
          <m:t>υ</m:t>
        </m:r>
      </m:oMath>
      <w:r w:rsidR="00A96149">
        <w:rPr>
          <w:rFonts w:hint="eastAsia"/>
          <w:lang w:eastAsia="ko-KR"/>
        </w:rPr>
        <w:t>.</w:t>
      </w:r>
      <w:r w:rsidR="00A96149">
        <w:rPr>
          <w:lang w:eastAsia="ko-KR"/>
        </w:rPr>
        <w:t xml:space="preserve"> Here, </w:t>
      </w:r>
      <w:r w:rsidR="00A96149" w:rsidRPr="00161B70">
        <w:rPr>
          <w:lang w:eastAsia="ko-KR"/>
        </w:rPr>
        <w:t>the number of slots for a TB mapping</w:t>
      </w:r>
      <w:r w:rsidR="00A96149">
        <w:rPr>
          <w:lang w:eastAsia="ko-KR"/>
        </w:rPr>
        <w:t xml:space="preserve"> (</w:t>
      </w:r>
      <w:r w:rsidR="00A96149" w:rsidRPr="00A96149">
        <w:rPr>
          <w:i/>
          <w:lang w:eastAsia="ko-KR"/>
        </w:rPr>
        <w:t>Z</w:t>
      </w:r>
      <w:r w:rsidR="00A96149">
        <w:rPr>
          <w:lang w:eastAsia="ko-KR"/>
        </w:rPr>
        <w:t>) is used as the scaling factor.</w:t>
      </w:r>
    </w:p>
    <w:p w14:paraId="5D5A072E" w14:textId="77777777" w:rsidR="00A96149" w:rsidRDefault="00A96149" w:rsidP="00147DE8">
      <w:pPr>
        <w:pStyle w:val="20"/>
        <w:ind w:left="0"/>
      </w:pPr>
    </w:p>
    <w:p w14:paraId="61D24AF9" w14:textId="009A427E" w:rsidR="00A96149" w:rsidRPr="00147DE8" w:rsidRDefault="00A96149" w:rsidP="00147DE8">
      <w:pPr>
        <w:rPr>
          <w:b/>
          <w:i/>
          <w:lang w:eastAsia="ko-KR"/>
        </w:rPr>
      </w:pPr>
      <w:r w:rsidRPr="00147DE8">
        <w:rPr>
          <w:b/>
          <w:i/>
          <w:lang w:eastAsia="ko-KR"/>
        </w:rPr>
        <w:t xml:space="preserve">Proposal 6: </w:t>
      </w:r>
      <w:r w:rsidR="000E1979" w:rsidRPr="00147DE8">
        <w:rPr>
          <w:b/>
          <w:i/>
          <w:lang w:eastAsia="ko-KR"/>
        </w:rPr>
        <w:t xml:space="preserve">To determine TBS based on multiple slots, </w:t>
      </w:r>
      <w:r w:rsidR="00EF25C7" w:rsidRPr="00147DE8">
        <w:rPr>
          <w:b/>
          <w:i/>
          <w:lang w:eastAsia="ko-KR"/>
        </w:rPr>
        <w:t xml:space="preserve">scaling of </w:t>
      </w:r>
      <w:r w:rsidR="000E1979" w:rsidRPr="00147DE8">
        <w:rPr>
          <w:b/>
          <w:i/>
          <w:lang w:eastAsia="ko-KR"/>
        </w:rPr>
        <w:t>N</w:t>
      </w:r>
      <w:r w:rsidR="000E1979" w:rsidRPr="00147DE8">
        <w:rPr>
          <w:b/>
          <w:i/>
          <w:vertAlign w:val="subscript"/>
          <w:lang w:eastAsia="ko-KR"/>
        </w:rPr>
        <w:t>RE</w:t>
      </w:r>
      <w:r w:rsidR="000E1979" w:rsidRPr="00147DE8">
        <w:rPr>
          <w:b/>
          <w:i/>
          <w:lang w:eastAsia="ko-KR"/>
        </w:rPr>
        <w:t xml:space="preserve"> or N</w:t>
      </w:r>
      <w:r w:rsidR="000E1979" w:rsidRPr="00147DE8">
        <w:rPr>
          <w:b/>
          <w:i/>
          <w:vertAlign w:val="subscript"/>
          <w:lang w:eastAsia="ko-KR"/>
        </w:rPr>
        <w:t>info</w:t>
      </w:r>
      <w:r w:rsidR="000E1979" w:rsidRPr="00147DE8">
        <w:rPr>
          <w:b/>
          <w:i/>
          <w:lang w:eastAsia="ko-KR"/>
        </w:rPr>
        <w:t xml:space="preserve"> </w:t>
      </w:r>
      <w:r w:rsidR="00EF25C7" w:rsidRPr="00147DE8">
        <w:rPr>
          <w:b/>
          <w:i/>
          <w:lang w:eastAsia="ko-KR"/>
        </w:rPr>
        <w:t>can be considered.</w:t>
      </w:r>
    </w:p>
    <w:p w14:paraId="02CECF2A" w14:textId="77777777" w:rsidR="00EE4494" w:rsidRPr="00D14661" w:rsidRDefault="00EE4494">
      <w:pPr>
        <w:pStyle w:val="3GPPAgreements"/>
        <w:numPr>
          <w:ilvl w:val="0"/>
          <w:numId w:val="0"/>
        </w:numPr>
        <w:ind w:left="284" w:hanging="284"/>
      </w:pPr>
    </w:p>
    <w:p w14:paraId="35772534" w14:textId="28107313" w:rsidR="0086079F" w:rsidRPr="00147DE8" w:rsidRDefault="0086079F" w:rsidP="0086079F">
      <w:pPr>
        <w:pStyle w:val="1"/>
      </w:pPr>
      <w:r w:rsidRPr="00147DE8">
        <w:t>Conclusion</w:t>
      </w:r>
    </w:p>
    <w:p w14:paraId="4F8CBB2B" w14:textId="66A8144A" w:rsidR="004A5660" w:rsidRDefault="004A5660" w:rsidP="00055432">
      <w:pPr>
        <w:rPr>
          <w:lang w:eastAsia="ko-KR"/>
        </w:rPr>
      </w:pPr>
      <w:r w:rsidRPr="006C56D2">
        <w:rPr>
          <w:lang w:eastAsia="ko-KR"/>
        </w:rPr>
        <w:t xml:space="preserve">In this contribution, we provide our view on mechanism to support TB processing over multi-slot PUSCH. From the discussion, we obtained </w:t>
      </w:r>
      <w:r w:rsidRPr="00147DE8">
        <w:rPr>
          <w:lang w:eastAsia="ko-KR"/>
        </w:rPr>
        <w:t>following observation and proposals.</w:t>
      </w:r>
    </w:p>
    <w:p w14:paraId="0AFBD67B" w14:textId="77777777" w:rsidR="00EE4494" w:rsidRDefault="00EE4494">
      <w:pPr>
        <w:pStyle w:val="3GPPAgreements"/>
        <w:numPr>
          <w:ilvl w:val="0"/>
          <w:numId w:val="0"/>
        </w:numPr>
        <w:ind w:left="284" w:hanging="284"/>
        <w:rPr>
          <w:lang w:val="en-GB"/>
        </w:rPr>
      </w:pPr>
    </w:p>
    <w:p w14:paraId="10D09A47" w14:textId="77777777" w:rsidR="006C56D2" w:rsidRPr="00FE490D" w:rsidRDefault="006C56D2" w:rsidP="006C56D2">
      <w:pPr>
        <w:rPr>
          <w:b/>
          <w:i/>
          <w:lang w:eastAsia="ko-KR"/>
        </w:rPr>
      </w:pPr>
      <w:r w:rsidRPr="00FE490D">
        <w:rPr>
          <w:rFonts w:hint="eastAsia"/>
          <w:b/>
          <w:i/>
          <w:lang w:eastAsia="ko-KR"/>
        </w:rPr>
        <w:t xml:space="preserve">Observation 1: The benefits from </w:t>
      </w:r>
      <w:r w:rsidRPr="00FE490D">
        <w:rPr>
          <w:b/>
          <w:i/>
          <w:lang w:eastAsia="ko-KR"/>
        </w:rPr>
        <w:t>TB processing over multi-slot PUSCH is meaningful with limited PUSCH PRB size and TB size.</w:t>
      </w:r>
    </w:p>
    <w:p w14:paraId="0832887F" w14:textId="77777777" w:rsidR="006C56D2" w:rsidRDefault="006C56D2" w:rsidP="006C56D2">
      <w:pPr>
        <w:rPr>
          <w:b/>
          <w:i/>
          <w:lang w:eastAsia="ko-KR"/>
        </w:rPr>
      </w:pPr>
    </w:p>
    <w:p w14:paraId="281DBE19" w14:textId="2DBB5ED9" w:rsidR="006C56D2" w:rsidRPr="00317FC0" w:rsidRDefault="006C56D2" w:rsidP="006C56D2">
      <w:pPr>
        <w:rPr>
          <w:b/>
          <w:i/>
          <w:lang w:eastAsia="ko-KR"/>
        </w:rPr>
      </w:pPr>
      <w:r w:rsidRPr="00317FC0">
        <w:rPr>
          <w:rFonts w:hint="eastAsia"/>
          <w:b/>
          <w:i/>
          <w:lang w:eastAsia="ko-KR"/>
        </w:rPr>
        <w:t xml:space="preserve">Proposal 1: </w:t>
      </w:r>
      <w:r w:rsidRPr="00317FC0">
        <w:rPr>
          <w:b/>
          <w:i/>
          <w:lang w:eastAsia="ko-KR"/>
        </w:rPr>
        <w:t xml:space="preserve">For TB processing over multi-slot PUSCH, </w:t>
      </w:r>
      <w:r>
        <w:rPr>
          <w:b/>
          <w:i/>
          <w:lang w:eastAsia="ko-KR"/>
        </w:rPr>
        <w:t xml:space="preserve">a </w:t>
      </w:r>
      <w:r w:rsidRPr="00317FC0">
        <w:rPr>
          <w:b/>
          <w:i/>
          <w:lang w:eastAsia="ko-KR"/>
        </w:rPr>
        <w:t>TB transmission occasion can be composed by multiple slots.</w:t>
      </w:r>
    </w:p>
    <w:p w14:paraId="18128F7D" w14:textId="77777777" w:rsidR="006C56D2" w:rsidRPr="00EC6384" w:rsidRDefault="006C56D2" w:rsidP="006C56D2">
      <w:pPr>
        <w:rPr>
          <w:b/>
          <w:i/>
          <w:lang w:eastAsia="ko-KR"/>
        </w:rPr>
      </w:pPr>
      <w:r w:rsidRPr="00EC6384">
        <w:rPr>
          <w:rFonts w:hint="eastAsia"/>
          <w:b/>
          <w:i/>
          <w:lang w:eastAsia="ko-KR"/>
        </w:rPr>
        <w:t xml:space="preserve">Proposal </w:t>
      </w:r>
      <w:r w:rsidRPr="00EC6384">
        <w:rPr>
          <w:b/>
          <w:i/>
          <w:lang w:eastAsia="ko-KR"/>
        </w:rPr>
        <w:t>2: When a PUSCH TB is transmitted over multiple slots,</w:t>
      </w:r>
    </w:p>
    <w:p w14:paraId="1B17700D" w14:textId="77777777" w:rsidR="006C56D2" w:rsidRDefault="006C56D2" w:rsidP="006C56D2">
      <w:pPr>
        <w:pStyle w:val="ac"/>
        <w:numPr>
          <w:ilvl w:val="0"/>
          <w:numId w:val="48"/>
        </w:numPr>
        <w:ind w:leftChars="0"/>
        <w:rPr>
          <w:b/>
          <w:i/>
          <w:lang w:eastAsia="ko-KR"/>
        </w:rPr>
      </w:pPr>
      <w:r>
        <w:rPr>
          <w:b/>
          <w:i/>
          <w:lang w:eastAsia="ko-KR"/>
        </w:rPr>
        <w:t>A</w:t>
      </w:r>
      <w:r>
        <w:rPr>
          <w:rFonts w:hint="eastAsia"/>
          <w:b/>
          <w:i/>
          <w:lang w:eastAsia="ko-KR"/>
        </w:rPr>
        <w:t xml:space="preserve"> </w:t>
      </w:r>
      <w:r>
        <w:rPr>
          <w:b/>
          <w:i/>
          <w:lang w:eastAsia="ko-KR"/>
        </w:rPr>
        <w:t>PUSCH TB is transmitted over multiple consecutive slots in paired spectrum.</w:t>
      </w:r>
    </w:p>
    <w:p w14:paraId="6D325AB1" w14:textId="77777777" w:rsidR="006C56D2" w:rsidRPr="00EC6384" w:rsidRDefault="006C56D2" w:rsidP="006C56D2">
      <w:pPr>
        <w:pStyle w:val="ac"/>
        <w:numPr>
          <w:ilvl w:val="0"/>
          <w:numId w:val="48"/>
        </w:numPr>
        <w:ind w:leftChars="0"/>
        <w:rPr>
          <w:b/>
          <w:i/>
          <w:lang w:eastAsia="ko-KR"/>
        </w:rPr>
      </w:pPr>
      <w:r>
        <w:rPr>
          <w:b/>
          <w:i/>
          <w:lang w:eastAsia="ko-KR"/>
        </w:rPr>
        <w:t>A PUSCH TB is transmitted over multiple available slots in unpaired spectrum.</w:t>
      </w:r>
    </w:p>
    <w:p w14:paraId="638BB381" w14:textId="77777777" w:rsidR="006C56D2" w:rsidRPr="00FE490D" w:rsidRDefault="006C56D2" w:rsidP="006C56D2">
      <w:pPr>
        <w:rPr>
          <w:b/>
          <w:i/>
          <w:lang w:eastAsia="ko-KR"/>
        </w:rPr>
      </w:pPr>
      <w:r w:rsidRPr="00FE490D">
        <w:rPr>
          <w:b/>
          <w:i/>
          <w:lang w:eastAsia="ko-KR"/>
        </w:rPr>
        <w:t>Proposal 3: It is considerable to apply TB processing over multi-slot PUSCH when a PUSCH has a small number of PRBs</w:t>
      </w:r>
    </w:p>
    <w:p w14:paraId="01724E82" w14:textId="77777777" w:rsidR="006C56D2" w:rsidRPr="00FE490D" w:rsidRDefault="006C56D2" w:rsidP="006C56D2">
      <w:pPr>
        <w:rPr>
          <w:b/>
          <w:i/>
          <w:lang w:eastAsia="ko-KR"/>
        </w:rPr>
      </w:pPr>
      <w:r w:rsidRPr="00FE490D">
        <w:rPr>
          <w:b/>
          <w:i/>
          <w:lang w:eastAsia="ko-KR"/>
        </w:rPr>
        <w:t>Proposal 4: To discuss the number of slots for a PUSCH TB mapping, the desired range of TB size should be considered.</w:t>
      </w:r>
    </w:p>
    <w:p w14:paraId="193A8142" w14:textId="77777777" w:rsidR="006C56D2" w:rsidRPr="00147DE8" w:rsidRDefault="006C56D2" w:rsidP="00147DE8">
      <w:pPr>
        <w:rPr>
          <w:b/>
          <w:i/>
          <w:lang w:eastAsia="ko-KR"/>
        </w:rPr>
      </w:pPr>
      <w:r w:rsidRPr="00147DE8">
        <w:rPr>
          <w:b/>
          <w:i/>
          <w:lang w:eastAsia="ko-KR"/>
        </w:rPr>
        <w:t>Proposal 5: The value of rv</w:t>
      </w:r>
      <w:r w:rsidRPr="00147DE8">
        <w:rPr>
          <w:b/>
          <w:i/>
          <w:vertAlign w:val="subscript"/>
          <w:lang w:eastAsia="ko-KR"/>
        </w:rPr>
        <w:t>id</w:t>
      </w:r>
      <w:r w:rsidRPr="00147DE8">
        <w:rPr>
          <w:b/>
          <w:i/>
          <w:lang w:eastAsia="ko-KR"/>
        </w:rPr>
        <w:t xml:space="preserve"> applied to n-th transmission occasion of the TB is determined based on the value ‘n mod 4’.</w:t>
      </w:r>
    </w:p>
    <w:p w14:paraId="747D8502" w14:textId="77777777" w:rsidR="006C56D2" w:rsidRPr="00147DE8" w:rsidRDefault="006C56D2" w:rsidP="00147DE8">
      <w:pPr>
        <w:rPr>
          <w:b/>
          <w:i/>
          <w:lang w:eastAsia="ko-KR"/>
        </w:rPr>
      </w:pPr>
      <w:r w:rsidRPr="00147DE8">
        <w:rPr>
          <w:b/>
          <w:i/>
          <w:lang w:eastAsia="ko-KR"/>
        </w:rPr>
        <w:t>Proposal 6: To determine TBS based on multiple slots, scaling of N</w:t>
      </w:r>
      <w:r w:rsidRPr="00147DE8">
        <w:rPr>
          <w:b/>
          <w:i/>
          <w:vertAlign w:val="subscript"/>
          <w:lang w:eastAsia="ko-KR"/>
        </w:rPr>
        <w:t>RE</w:t>
      </w:r>
      <w:r w:rsidRPr="00147DE8">
        <w:rPr>
          <w:b/>
          <w:i/>
          <w:lang w:eastAsia="ko-KR"/>
        </w:rPr>
        <w:t xml:space="preserve"> or N</w:t>
      </w:r>
      <w:r w:rsidRPr="00147DE8">
        <w:rPr>
          <w:b/>
          <w:i/>
          <w:vertAlign w:val="subscript"/>
          <w:lang w:eastAsia="ko-KR"/>
        </w:rPr>
        <w:t>info</w:t>
      </w:r>
      <w:r w:rsidRPr="00147DE8">
        <w:rPr>
          <w:b/>
          <w:i/>
          <w:lang w:eastAsia="ko-KR"/>
        </w:rPr>
        <w:t xml:space="preserve"> can be considered.</w:t>
      </w:r>
    </w:p>
    <w:p w14:paraId="2E42B0FE" w14:textId="77777777" w:rsidR="004A5660" w:rsidRDefault="004A5660">
      <w:pPr>
        <w:pStyle w:val="3GPPAgreements"/>
        <w:numPr>
          <w:ilvl w:val="0"/>
          <w:numId w:val="0"/>
        </w:numPr>
        <w:ind w:left="284" w:hanging="284"/>
      </w:pPr>
    </w:p>
    <w:p w14:paraId="319EE22A" w14:textId="33C46C2C" w:rsidR="0086079F" w:rsidRDefault="0086079F" w:rsidP="0086079F">
      <w:pPr>
        <w:pStyle w:val="1"/>
      </w:pPr>
      <w:r>
        <w:t>Reference</w:t>
      </w:r>
    </w:p>
    <w:p w14:paraId="7BDDA290" w14:textId="2566E1DE" w:rsidR="00CF7D35" w:rsidRPr="005E730E" w:rsidRDefault="00CF7D35" w:rsidP="00D019FE">
      <w:pPr>
        <w:pStyle w:val="ac"/>
        <w:numPr>
          <w:ilvl w:val="0"/>
          <w:numId w:val="26"/>
        </w:numPr>
        <w:ind w:leftChars="0"/>
        <w:rPr>
          <w:kern w:val="2"/>
          <w:lang w:eastAsia="ko-KR"/>
        </w:rPr>
      </w:pPr>
      <w:r>
        <w:rPr>
          <w:kern w:val="2"/>
          <w:lang w:eastAsia="ko-KR"/>
        </w:rPr>
        <w:t>China Telecom, “New WID on NR coverage enhancements,”, RP-202928</w:t>
      </w:r>
      <w:r>
        <w:rPr>
          <w:lang w:val="en-US" w:eastAsia="ko-KR"/>
        </w:rPr>
        <w:t>, Electronic Meeting, December 7</w:t>
      </w:r>
      <w:r w:rsidRPr="00204D94">
        <w:rPr>
          <w:lang w:val="en-US" w:eastAsia="ko-KR"/>
        </w:rPr>
        <w:t xml:space="preserve"> – </w:t>
      </w:r>
      <w:r>
        <w:rPr>
          <w:lang w:val="en-US" w:eastAsia="ko-KR"/>
        </w:rPr>
        <w:t>11</w:t>
      </w:r>
      <w:r w:rsidRPr="00204D94">
        <w:rPr>
          <w:lang w:val="en-US" w:eastAsia="ko-KR"/>
        </w:rPr>
        <w:t>, 2020</w:t>
      </w:r>
    </w:p>
    <w:p w14:paraId="26E17053" w14:textId="0BEF5B6B" w:rsidR="0086079F" w:rsidRPr="00147DE8" w:rsidRDefault="005E730E" w:rsidP="00147DE8">
      <w:pPr>
        <w:pStyle w:val="ac"/>
        <w:numPr>
          <w:ilvl w:val="0"/>
          <w:numId w:val="26"/>
        </w:numPr>
        <w:ind w:leftChars="0"/>
        <w:rPr>
          <w:rFonts w:eastAsiaTheme="minorEastAsia"/>
          <w:lang w:eastAsia="ko-KR"/>
        </w:rPr>
      </w:pPr>
      <w:r>
        <w:rPr>
          <w:rFonts w:hint="eastAsia"/>
          <w:kern w:val="2"/>
          <w:lang w:eastAsia="ko-KR"/>
        </w:rPr>
        <w:t>3GPP TR 38.830 V</w:t>
      </w:r>
      <w:r>
        <w:rPr>
          <w:kern w:val="2"/>
          <w:lang w:eastAsia="ko-KR"/>
        </w:rPr>
        <w:t>17.0.0</w:t>
      </w:r>
    </w:p>
    <w:sectPr w:rsidR="0086079F" w:rsidRPr="00147DE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10EDD" w14:textId="77777777" w:rsidR="009B0AED" w:rsidRDefault="009B0AED">
      <w:pPr>
        <w:spacing w:after="0"/>
      </w:pPr>
      <w:r>
        <w:separator/>
      </w:r>
    </w:p>
  </w:endnote>
  <w:endnote w:type="continuationSeparator" w:id="0">
    <w:p w14:paraId="0382F381" w14:textId="77777777" w:rsidR="009B0AED" w:rsidRDefault="009B0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736BE" w:rsidRDefault="002736B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147DE8">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147DE8">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BA7E4" w14:textId="77777777" w:rsidR="009B0AED" w:rsidRDefault="009B0AED">
      <w:pPr>
        <w:spacing w:after="0"/>
      </w:pPr>
      <w:r>
        <w:separator/>
      </w:r>
    </w:p>
  </w:footnote>
  <w:footnote w:type="continuationSeparator" w:id="0">
    <w:p w14:paraId="2A92BB2B" w14:textId="77777777" w:rsidR="009B0AED" w:rsidRDefault="009B0A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736BE" w:rsidRDefault="002736BE">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774C6"/>
    <w:multiLevelType w:val="hybridMultilevel"/>
    <w:tmpl w:val="A2BE0556"/>
    <w:lvl w:ilvl="0" w:tplc="03761B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2F5CEE"/>
    <w:multiLevelType w:val="hybridMultilevel"/>
    <w:tmpl w:val="B4F21716"/>
    <w:lvl w:ilvl="0" w:tplc="820A498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9" w15:restartNumberingAfterBreak="0">
    <w:nsid w:val="24E36329"/>
    <w:multiLevelType w:val="hybridMultilevel"/>
    <w:tmpl w:val="98CE815E"/>
    <w:lvl w:ilvl="0" w:tplc="4202C932">
      <w:start w:val="1"/>
      <w:numFmt w:val="bullet"/>
      <w:lvlText w:val=""/>
      <w:lvlJc w:val="left"/>
      <w:pPr>
        <w:ind w:left="800" w:hanging="400"/>
      </w:pPr>
      <w:rPr>
        <w:rFonts w:ascii="Symbol" w:eastAsia="MS Mincho" w:hAnsi="Symbol" w:cs="Times New Roman" w:hint="default"/>
      </w:rPr>
    </w:lvl>
    <w:lvl w:ilvl="1" w:tplc="056E9796">
      <w:start w:val="1"/>
      <w:numFmt w:val="bullet"/>
      <w:lvlText w:val=""/>
      <w:lvlJc w:val="left"/>
      <w:pPr>
        <w:ind w:left="1200" w:hanging="400"/>
      </w:pPr>
      <w:rPr>
        <w:rFonts w:ascii="Wingdings" w:hAnsi="Wingdings" w:hint="default"/>
      </w:rPr>
    </w:lvl>
    <w:lvl w:ilvl="2" w:tplc="AAF043BA">
      <w:numFmt w:val="bullet"/>
      <w:lvlText w:val="-"/>
      <w:lvlJc w:val="left"/>
      <w:pPr>
        <w:ind w:left="1600" w:hanging="400"/>
      </w:pPr>
      <w:rPr>
        <w:rFonts w:ascii="Times New Roman" w:eastAsia="Times New Roman" w:hAnsi="Times New Roman" w:cs="Times New Roman" w:hint="default"/>
      </w:rPr>
    </w:lvl>
    <w:lvl w:ilvl="3" w:tplc="056E9796">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DF1E35"/>
    <w:multiLevelType w:val="hybridMultilevel"/>
    <w:tmpl w:val="5BCACEC8"/>
    <w:lvl w:ilvl="0" w:tplc="2D5ED5B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DB6922"/>
    <w:multiLevelType w:val="hybridMultilevel"/>
    <w:tmpl w:val="1A663CEE"/>
    <w:lvl w:ilvl="0" w:tplc="056E9796">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C721B"/>
    <w:multiLevelType w:val="hybridMultilevel"/>
    <w:tmpl w:val="72F48134"/>
    <w:lvl w:ilvl="0" w:tplc="056E9796">
      <w:start w:val="1"/>
      <w:numFmt w:val="bullet"/>
      <w:lvlText w:val=""/>
      <w:lvlJc w:val="left"/>
      <w:pPr>
        <w:ind w:left="800" w:hanging="400"/>
      </w:pPr>
      <w:rPr>
        <w:rFonts w:ascii="Wingdings" w:hAnsi="Wingdings"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803682"/>
    <w:multiLevelType w:val="hybridMultilevel"/>
    <w:tmpl w:val="B1823434"/>
    <w:lvl w:ilvl="0" w:tplc="7492A9FC">
      <w:start w:val="5"/>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4902BB"/>
    <w:multiLevelType w:val="hybridMultilevel"/>
    <w:tmpl w:val="75BAE674"/>
    <w:lvl w:ilvl="0" w:tplc="83BE9DFC">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24E26230">
      <w:start w:val="3"/>
      <w:numFmt w:val="bullet"/>
      <w:lvlText w:val="-"/>
      <w:lvlJc w:val="left"/>
      <w:pPr>
        <w:ind w:left="1200" w:hanging="400"/>
      </w:pPr>
      <w:rPr>
        <w:rFonts w:ascii="Calibri" w:eastAsiaTheme="minorHAnsi" w:hAnsi="Calibri" w:cs="Calibri"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8694620A">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DF47DC"/>
    <w:multiLevelType w:val="hybridMultilevel"/>
    <w:tmpl w:val="13B0B794"/>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460DE8"/>
    <w:multiLevelType w:val="hybridMultilevel"/>
    <w:tmpl w:val="5BCACEC8"/>
    <w:lvl w:ilvl="0" w:tplc="2D5ED5B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699F4F68"/>
    <w:multiLevelType w:val="hybridMultilevel"/>
    <w:tmpl w:val="E24893D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6A56434E"/>
    <w:multiLevelType w:val="hybridMultilevel"/>
    <w:tmpl w:val="37285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B8059A"/>
    <w:multiLevelType w:val="hybridMultilevel"/>
    <w:tmpl w:val="0B8C4BC6"/>
    <w:lvl w:ilvl="0" w:tplc="4202C932">
      <w:start w:val="1"/>
      <w:numFmt w:val="bullet"/>
      <w:lvlText w:val=""/>
      <w:lvlJc w:val="left"/>
      <w:pPr>
        <w:ind w:left="800" w:hanging="400"/>
      </w:pPr>
      <w:rPr>
        <w:rFonts w:ascii="Symbol" w:eastAsia="MS Mincho" w:hAnsi="Symbol" w:cs="Times New Roman" w:hint="default"/>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848E9"/>
    <w:multiLevelType w:val="hybridMultilevel"/>
    <w:tmpl w:val="00EEE936"/>
    <w:lvl w:ilvl="0" w:tplc="CBFC15B4">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1"/>
  </w:num>
  <w:num w:numId="8">
    <w:abstractNumId w:val="28"/>
  </w:num>
  <w:num w:numId="9">
    <w:abstractNumId w:val="38"/>
  </w:num>
  <w:num w:numId="10">
    <w:abstractNumId w:val="21"/>
    <w:lvlOverride w:ilvl="0">
      <w:startOverride w:val="1"/>
    </w:lvlOverride>
  </w:num>
  <w:num w:numId="11">
    <w:abstractNumId w:val="32"/>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5"/>
  </w:num>
  <w:num w:numId="16">
    <w:abstractNumId w:val="36"/>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39"/>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6"/>
  </w:num>
  <w:num w:numId="23">
    <w:abstractNumId w:val="14"/>
  </w:num>
  <w:num w:numId="24">
    <w:abstractNumId w:val="11"/>
  </w:num>
  <w:num w:numId="25">
    <w:abstractNumId w:val="22"/>
  </w:num>
  <w:num w:numId="26">
    <w:abstractNumId w:val="40"/>
  </w:num>
  <w:num w:numId="27">
    <w:abstractNumId w:val="19"/>
  </w:num>
  <w:num w:numId="28">
    <w:abstractNumId w:val="29"/>
  </w:num>
  <w:num w:numId="29">
    <w:abstractNumId w:val="9"/>
  </w:num>
  <w:num w:numId="30">
    <w:abstractNumId w:val="15"/>
  </w:num>
  <w:num w:numId="31">
    <w:abstractNumId w:val="20"/>
  </w:num>
  <w:num w:numId="32">
    <w:abstractNumId w:val="17"/>
  </w:num>
  <w:num w:numId="33">
    <w:abstractNumId w:val="33"/>
  </w:num>
  <w:num w:numId="34">
    <w:abstractNumId w:val="10"/>
  </w:num>
  <w:num w:numId="35">
    <w:abstractNumId w:val="6"/>
  </w:num>
  <w:num w:numId="36">
    <w:abstractNumId w:val="42"/>
  </w:num>
  <w:num w:numId="37">
    <w:abstractNumId w:val="35"/>
  </w:num>
  <w:num w:numId="38">
    <w:abstractNumId w:val="8"/>
  </w:num>
  <w:num w:numId="39">
    <w:abstractNumId w:val="37"/>
  </w:num>
  <w:num w:numId="40">
    <w:abstractNumId w:val="34"/>
  </w:num>
  <w:num w:numId="41">
    <w:abstractNumId w:val="34"/>
    <w:lvlOverride w:ilvl="0">
      <w:startOverride w:val="1"/>
    </w:lvlOverride>
  </w:num>
  <w:num w:numId="42">
    <w:abstractNumId w:val="3"/>
  </w:num>
  <w:num w:numId="43">
    <w:abstractNumId w:val="3"/>
  </w:num>
  <w:num w:numId="44">
    <w:abstractNumId w:val="3"/>
  </w:num>
  <w:num w:numId="45">
    <w:abstractNumId w:val="18"/>
  </w:num>
  <w:num w:numId="46">
    <w:abstractNumId w:val="3"/>
  </w:num>
  <w:num w:numId="47">
    <w:abstractNumId w:val="2"/>
  </w:num>
  <w:num w:numId="48">
    <w:abstractNumId w:val="23"/>
  </w:num>
  <w:num w:numId="49">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5F57"/>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32"/>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DE8"/>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27"/>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407"/>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17FC0"/>
    <w:rsid w:val="0032076F"/>
    <w:rsid w:val="00321330"/>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A72"/>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1C9"/>
    <w:rsid w:val="005214A4"/>
    <w:rsid w:val="00521766"/>
    <w:rsid w:val="0052177B"/>
    <w:rsid w:val="0052201B"/>
    <w:rsid w:val="00522959"/>
    <w:rsid w:val="005234DF"/>
    <w:rsid w:val="0052366B"/>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2B0A"/>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4EE3"/>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E"/>
    <w:rsid w:val="005F787D"/>
    <w:rsid w:val="005F7B3C"/>
    <w:rsid w:val="005F7F51"/>
    <w:rsid w:val="00600050"/>
    <w:rsid w:val="00600A58"/>
    <w:rsid w:val="00601AC8"/>
    <w:rsid w:val="00601EA7"/>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40F"/>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2E1"/>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57D"/>
    <w:rsid w:val="006B630F"/>
    <w:rsid w:val="006B64BA"/>
    <w:rsid w:val="006B66D5"/>
    <w:rsid w:val="006B6820"/>
    <w:rsid w:val="006B688E"/>
    <w:rsid w:val="006B6A52"/>
    <w:rsid w:val="006B7E2B"/>
    <w:rsid w:val="006B7E3D"/>
    <w:rsid w:val="006C14FB"/>
    <w:rsid w:val="006C1B0C"/>
    <w:rsid w:val="006C209E"/>
    <w:rsid w:val="006C2C69"/>
    <w:rsid w:val="006C3016"/>
    <w:rsid w:val="006C345D"/>
    <w:rsid w:val="006C3B51"/>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22C"/>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C7984"/>
    <w:rsid w:val="008D1222"/>
    <w:rsid w:val="008D17CC"/>
    <w:rsid w:val="008D2073"/>
    <w:rsid w:val="008D2948"/>
    <w:rsid w:val="008D2A3C"/>
    <w:rsid w:val="008D300D"/>
    <w:rsid w:val="008D321A"/>
    <w:rsid w:val="008D3369"/>
    <w:rsid w:val="008D3E35"/>
    <w:rsid w:val="008D3FF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B5"/>
    <w:rsid w:val="009061C0"/>
    <w:rsid w:val="00906D2C"/>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DF6"/>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0AED"/>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7F7"/>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6C31"/>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C7E"/>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CF7D35"/>
    <w:rsid w:val="00D00121"/>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A25"/>
    <w:rsid w:val="00D20C76"/>
    <w:rsid w:val="00D21B08"/>
    <w:rsid w:val="00D23D00"/>
    <w:rsid w:val="00D240A8"/>
    <w:rsid w:val="00D24501"/>
    <w:rsid w:val="00D2464F"/>
    <w:rsid w:val="00D2466D"/>
    <w:rsid w:val="00D247E5"/>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008"/>
    <w:rsid w:val="00E31445"/>
    <w:rsid w:val="00E318A8"/>
    <w:rsid w:val="00E319E2"/>
    <w:rsid w:val="00E31BCF"/>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3E8B"/>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5C7"/>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2B"/>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335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91D"/>
    <w:rsid w:val="00FB4BF1"/>
    <w:rsid w:val="00FB4E0A"/>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D4"/>
    <w:rsid w:val="00FE3662"/>
    <w:rsid w:val="00FE3C55"/>
    <w:rsid w:val="00FE3F0F"/>
    <w:rsid w:val="00FE3FA6"/>
    <w:rsid w:val="00FE4272"/>
    <w:rsid w:val="00FE4508"/>
    <w:rsid w:val="00FE490D"/>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88900-9171-49A8-91AE-69C7C5E2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7907</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유향선/선임연구원/미래기술센터 C&amp;M표준(연)5G무선통신표준Task(sssun.you@lge.com)</cp:lastModifiedBy>
  <cp:revision>2</cp:revision>
  <cp:lastPrinted>2013-04-04T11:22:00Z</cp:lastPrinted>
  <dcterms:created xsi:type="dcterms:W3CDTF">2021-01-19T02:46:00Z</dcterms:created>
  <dcterms:modified xsi:type="dcterms:W3CDTF">2021-01-19T02:46:00Z</dcterms:modified>
</cp:coreProperties>
</file>